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61" w:rsidRPr="00D80161" w:rsidRDefault="00D80161" w:rsidP="00D80161">
      <w:pPr>
        <w:bidi/>
        <w:spacing w:before="100" w:beforeAutospacing="1" w:after="100" w:afterAutospacing="1" w:line="240" w:lineRule="auto"/>
        <w:jc w:val="center"/>
        <w:outlineLvl w:val="4"/>
        <w:rPr>
          <w:rFonts w:ascii="Times New Roman" w:eastAsia="Times New Roman" w:hAnsi="Times New Roman" w:cs="B Nazanin"/>
          <w:b/>
          <w:bCs/>
          <w:sz w:val="28"/>
          <w:szCs w:val="28"/>
        </w:rPr>
      </w:pPr>
      <w:r w:rsidRPr="00D80161">
        <w:rPr>
          <w:rFonts w:ascii="Times New Roman" w:eastAsia="Times New Roman" w:hAnsi="Times New Roman" w:cs="B Nazanin"/>
          <w:b/>
          <w:bCs/>
          <w:sz w:val="28"/>
          <w:szCs w:val="28"/>
          <w:rtl/>
        </w:rPr>
        <w:t xml:space="preserve">نمونه شکایت </w:t>
      </w:r>
      <w:r w:rsidRPr="00D80161">
        <w:rPr>
          <w:rFonts w:ascii="Times New Roman" w:eastAsia="Times New Roman" w:hAnsi="Times New Roman" w:cs="B Nazanin" w:hint="cs"/>
          <w:b/>
          <w:bCs/>
          <w:sz w:val="28"/>
          <w:szCs w:val="28"/>
          <w:rtl/>
        </w:rPr>
        <w:t xml:space="preserve">و رای صادره در مورد دعوای </w:t>
      </w:r>
      <w:r w:rsidRPr="00D80161">
        <w:rPr>
          <w:rFonts w:ascii="Times New Roman" w:eastAsia="Times New Roman" w:hAnsi="Times New Roman" w:cs="B Nazanin"/>
          <w:b/>
          <w:bCs/>
          <w:sz w:val="28"/>
          <w:szCs w:val="28"/>
          <w:rtl/>
        </w:rPr>
        <w:t>ت</w:t>
      </w:r>
      <w:bookmarkStart w:id="0" w:name="_GoBack"/>
      <w:bookmarkEnd w:id="0"/>
      <w:r w:rsidRPr="00D80161">
        <w:rPr>
          <w:rFonts w:ascii="Times New Roman" w:eastAsia="Times New Roman" w:hAnsi="Times New Roman" w:cs="B Nazanin"/>
          <w:b/>
          <w:bCs/>
          <w:sz w:val="28"/>
          <w:szCs w:val="28"/>
          <w:rtl/>
        </w:rPr>
        <w:t>صرف عدوانی در املاک مشاع</w:t>
      </w:r>
    </w:p>
    <w:p w:rsid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tl/>
        </w:rPr>
      </w:pP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تاریخ : 1392/05/01 به شماره : 9209970223900641</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شعبه 39 دادگاه تجدید نظر استان تهران</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چکیده رای</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تصرفات مالک در ملک مشاع بدون اذن شریک، جنبه کیفری ندارد</w:t>
      </w:r>
      <w:r w:rsidRPr="00D80161">
        <w:rPr>
          <w:rFonts w:ascii="Times New Roman" w:eastAsia="Times New Roman" w:hAnsi="Times New Roman" w:cs="B Nazanin"/>
          <w:sz w:val="28"/>
          <w:szCs w:val="28"/>
        </w:rPr>
        <w:t>.</w:t>
      </w:r>
    </w:p>
    <w:p w:rsidR="00D80161" w:rsidRPr="00D80161" w:rsidRDefault="00D80161" w:rsidP="00D80161">
      <w:pPr>
        <w:bidi/>
        <w:spacing w:before="100" w:beforeAutospacing="1" w:after="100" w:afterAutospacing="1" w:line="240" w:lineRule="auto"/>
        <w:jc w:val="center"/>
        <w:outlineLvl w:val="4"/>
        <w:rPr>
          <w:rFonts w:ascii="Times New Roman" w:eastAsia="Times New Roman" w:hAnsi="Times New Roman" w:cs="B Nazanin"/>
          <w:b/>
          <w:bCs/>
          <w:sz w:val="28"/>
          <w:szCs w:val="28"/>
        </w:rPr>
      </w:pPr>
      <w:r w:rsidRPr="00D80161">
        <w:rPr>
          <w:rFonts w:ascii="Times New Roman" w:eastAsia="Times New Roman" w:hAnsi="Times New Roman" w:cs="B Nazanin"/>
          <w:b/>
          <w:bCs/>
          <w:sz w:val="28"/>
          <w:szCs w:val="28"/>
          <w:rtl/>
        </w:rPr>
        <w:t>رای بدوی</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 xml:space="preserve">دادسرای ناحیه </w:t>
      </w:r>
      <w:r w:rsidRPr="00D80161">
        <w:rPr>
          <w:rFonts w:ascii="Times New Roman" w:eastAsia="Times New Roman" w:hAnsi="Times New Roman" w:cs="B Nazanin"/>
          <w:sz w:val="28"/>
          <w:szCs w:val="28"/>
          <w:rtl/>
          <w:lang w:bidi="fa-IR"/>
        </w:rPr>
        <w:t>۵</w:t>
      </w:r>
      <w:r w:rsidRPr="00D80161">
        <w:rPr>
          <w:rFonts w:ascii="Times New Roman" w:eastAsia="Times New Roman" w:hAnsi="Times New Roman" w:cs="B Nazanin"/>
          <w:sz w:val="28"/>
          <w:szCs w:val="28"/>
          <w:rtl/>
        </w:rPr>
        <w:t xml:space="preserve"> تهران علیه آقای ر.ر. فرزند ر. به اتهام تصرف عدوانی و تخریب قفل کیفرخواست صادر نموده است (ص</w:t>
      </w:r>
      <w:r w:rsidRPr="00D80161">
        <w:rPr>
          <w:rFonts w:ascii="Times New Roman" w:eastAsia="Times New Roman" w:hAnsi="Times New Roman" w:cs="B Nazanin"/>
          <w:sz w:val="28"/>
          <w:szCs w:val="28"/>
          <w:rtl/>
          <w:lang w:bidi="fa-IR"/>
        </w:rPr>
        <w:t xml:space="preserve">۴۸). </w:t>
      </w:r>
      <w:r w:rsidRPr="00D80161">
        <w:rPr>
          <w:rFonts w:ascii="Times New Roman" w:eastAsia="Times New Roman" w:hAnsi="Times New Roman" w:cs="B Nazanin"/>
          <w:sz w:val="28"/>
          <w:szCs w:val="28"/>
          <w:rtl/>
        </w:rPr>
        <w:t xml:space="preserve">شاکی مدعی است مالک سه دانگ آپارتمان به پلاک ثبتی </w:t>
      </w:r>
      <w:r w:rsidRPr="00D80161">
        <w:rPr>
          <w:rFonts w:ascii="Times New Roman" w:eastAsia="Times New Roman" w:hAnsi="Times New Roman" w:cs="B Nazanin"/>
          <w:sz w:val="28"/>
          <w:szCs w:val="28"/>
          <w:rtl/>
          <w:lang w:bidi="fa-IR"/>
        </w:rPr>
        <w:t>۴۰۰۱۳/۱۲۴</w:t>
      </w:r>
      <w:r w:rsidRPr="00D80161">
        <w:rPr>
          <w:rFonts w:ascii="Times New Roman" w:eastAsia="Times New Roman" w:hAnsi="Times New Roman" w:cs="B Nazanin"/>
          <w:sz w:val="28"/>
          <w:szCs w:val="28"/>
          <w:rtl/>
        </w:rPr>
        <w:t xml:space="preserve"> بخش </w:t>
      </w:r>
      <w:r w:rsidRPr="00D80161">
        <w:rPr>
          <w:rFonts w:ascii="Times New Roman" w:eastAsia="Times New Roman" w:hAnsi="Times New Roman" w:cs="Times New Roman" w:hint="cs"/>
          <w:sz w:val="28"/>
          <w:szCs w:val="28"/>
          <w:rtl/>
        </w:rPr>
        <w:t>…</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تهران</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است</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و</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مشتکی</w:t>
      </w:r>
      <w:r w:rsidRPr="00D80161">
        <w:rPr>
          <w:rFonts w:ascii="Times New Roman" w:eastAsia="Times New Roman" w:hAnsi="Times New Roman" w:cs="B Nazanin"/>
          <w:sz w:val="28"/>
          <w:szCs w:val="28"/>
          <w:rtl/>
        </w:rPr>
        <w:t>-</w:t>
      </w:r>
      <w:r w:rsidRPr="00D80161">
        <w:rPr>
          <w:rFonts w:ascii="Times New Roman" w:eastAsia="Times New Roman" w:hAnsi="Times New Roman" w:cs="B Nazanin" w:hint="cs"/>
          <w:sz w:val="28"/>
          <w:szCs w:val="28"/>
          <w:rtl/>
        </w:rPr>
        <w:t>عنه</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مالک</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سه</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دانگ</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دیگر</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پس</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از</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صدور</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حکم</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طلاق</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و</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خلع‌ید</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مشاعی</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hint="cs"/>
          <w:sz w:val="28"/>
          <w:szCs w:val="28"/>
          <w:rtl/>
        </w:rPr>
        <w:t>مشتکی</w:t>
      </w:r>
      <w:r w:rsidRPr="00D80161">
        <w:rPr>
          <w:rFonts w:ascii="Times New Roman" w:eastAsia="Times New Roman" w:hAnsi="Times New Roman" w:cs="B Nazanin"/>
          <w:sz w:val="28"/>
          <w:szCs w:val="28"/>
          <w:rtl/>
        </w:rPr>
        <w:t xml:space="preserve"> عنه با تخریب قفل اقدام به تصرف عدوانی نموده است (ص</w:t>
      </w:r>
      <w:r w:rsidRPr="00D80161">
        <w:rPr>
          <w:rFonts w:ascii="Times New Roman" w:eastAsia="Times New Roman" w:hAnsi="Times New Roman" w:cs="B Nazanin"/>
          <w:sz w:val="28"/>
          <w:szCs w:val="28"/>
          <w:rtl/>
          <w:lang w:bidi="fa-IR"/>
        </w:rPr>
        <w:t xml:space="preserve">۱). </w:t>
      </w:r>
      <w:r w:rsidRPr="00D80161">
        <w:rPr>
          <w:rFonts w:ascii="Times New Roman" w:eastAsia="Times New Roman" w:hAnsi="Times New Roman" w:cs="B Nazanin"/>
          <w:sz w:val="28"/>
          <w:szCs w:val="28"/>
          <w:rtl/>
        </w:rPr>
        <w:t>متهم اظهار نموده (ص</w:t>
      </w:r>
      <w:r w:rsidRPr="00D80161">
        <w:rPr>
          <w:rFonts w:ascii="Times New Roman" w:eastAsia="Times New Roman" w:hAnsi="Times New Roman" w:cs="B Nazanin"/>
          <w:sz w:val="28"/>
          <w:szCs w:val="28"/>
          <w:rtl/>
          <w:lang w:bidi="fa-IR"/>
        </w:rPr>
        <w:t xml:space="preserve">۴۰) </w:t>
      </w:r>
      <w:r w:rsidRPr="00D80161">
        <w:rPr>
          <w:rFonts w:ascii="Times New Roman" w:eastAsia="Times New Roman" w:hAnsi="Times New Roman" w:cs="B Nazanin"/>
          <w:sz w:val="28"/>
          <w:szCs w:val="28"/>
          <w:rtl/>
        </w:rPr>
        <w:t xml:space="preserve">کلید منزل جهت فـروش به مشاور املاک داده شده پس از رضایت طرفین به داخل منزل رفته است؛ با توجه به تصویر سند (ص </w:t>
      </w:r>
      <w:r w:rsidRPr="00D80161">
        <w:rPr>
          <w:rFonts w:ascii="Times New Roman" w:eastAsia="Times New Roman" w:hAnsi="Times New Roman" w:cs="B Nazanin"/>
          <w:sz w:val="28"/>
          <w:szCs w:val="28"/>
          <w:rtl/>
          <w:lang w:bidi="fa-IR"/>
        </w:rPr>
        <w:t>۲۵</w:t>
      </w:r>
      <w:r w:rsidRPr="00D80161">
        <w:rPr>
          <w:rFonts w:ascii="Times New Roman" w:eastAsia="Times New Roman" w:hAnsi="Times New Roman" w:cs="B Nazanin"/>
          <w:sz w:val="28"/>
          <w:szCs w:val="28"/>
          <w:rtl/>
        </w:rPr>
        <w:t xml:space="preserve"> و </w:t>
      </w:r>
      <w:r w:rsidRPr="00D80161">
        <w:rPr>
          <w:rFonts w:ascii="Times New Roman" w:eastAsia="Times New Roman" w:hAnsi="Times New Roman" w:cs="B Nazanin"/>
          <w:sz w:val="28"/>
          <w:szCs w:val="28"/>
          <w:rtl/>
          <w:lang w:bidi="fa-IR"/>
        </w:rPr>
        <w:t>۲۴)</w:t>
      </w:r>
      <w:r w:rsidRPr="00D80161">
        <w:rPr>
          <w:rFonts w:ascii="Times New Roman" w:eastAsia="Times New Roman" w:hAnsi="Times New Roman" w:cs="B Nazanin"/>
          <w:sz w:val="28"/>
          <w:szCs w:val="28"/>
          <w:rtl/>
        </w:rPr>
        <w:t>، اظهارات شهود (ص</w:t>
      </w:r>
      <w:r w:rsidRPr="00D80161">
        <w:rPr>
          <w:rFonts w:ascii="Times New Roman" w:eastAsia="Times New Roman" w:hAnsi="Times New Roman" w:cs="B Nazanin"/>
          <w:sz w:val="28"/>
          <w:szCs w:val="28"/>
          <w:rtl/>
          <w:lang w:bidi="fa-IR"/>
        </w:rPr>
        <w:t>۱۰</w:t>
      </w:r>
      <w:r w:rsidRPr="00D80161">
        <w:rPr>
          <w:rFonts w:ascii="Times New Roman" w:eastAsia="Times New Roman" w:hAnsi="Times New Roman" w:cs="B Nazanin"/>
          <w:sz w:val="28"/>
          <w:szCs w:val="28"/>
          <w:rtl/>
        </w:rPr>
        <w:t>و</w:t>
      </w:r>
      <w:r w:rsidRPr="00D80161">
        <w:rPr>
          <w:rFonts w:ascii="Times New Roman" w:eastAsia="Times New Roman" w:hAnsi="Times New Roman" w:cs="B Nazanin"/>
          <w:sz w:val="28"/>
          <w:szCs w:val="28"/>
          <w:rtl/>
          <w:lang w:bidi="fa-IR"/>
        </w:rPr>
        <w:t>۹)</w:t>
      </w:r>
      <w:r w:rsidRPr="00D80161">
        <w:rPr>
          <w:rFonts w:ascii="Times New Roman" w:eastAsia="Times New Roman" w:hAnsi="Times New Roman" w:cs="B Nazanin"/>
          <w:sz w:val="28"/>
          <w:szCs w:val="28"/>
          <w:rtl/>
        </w:rPr>
        <w:t>، اجرائیه صادره دادگاه عمومی در خصوص خلع‌ید (ص</w:t>
      </w:r>
      <w:r w:rsidRPr="00D80161">
        <w:rPr>
          <w:rFonts w:ascii="Times New Roman" w:eastAsia="Times New Roman" w:hAnsi="Times New Roman" w:cs="B Nazanin"/>
          <w:sz w:val="28"/>
          <w:szCs w:val="28"/>
          <w:rtl/>
          <w:lang w:bidi="fa-IR"/>
        </w:rPr>
        <w:t xml:space="preserve">۲۸) </w:t>
      </w:r>
      <w:r w:rsidRPr="00D80161">
        <w:rPr>
          <w:rFonts w:ascii="Times New Roman" w:eastAsia="Times New Roman" w:hAnsi="Times New Roman" w:cs="B Nazanin"/>
          <w:sz w:val="28"/>
          <w:szCs w:val="28"/>
          <w:rtl/>
        </w:rPr>
        <w:t>و صورت جلسه اجرای حکم (ص</w:t>
      </w:r>
      <w:r w:rsidRPr="00D80161">
        <w:rPr>
          <w:rFonts w:ascii="Times New Roman" w:eastAsia="Times New Roman" w:hAnsi="Times New Roman" w:cs="B Nazanin"/>
          <w:sz w:val="28"/>
          <w:szCs w:val="28"/>
          <w:rtl/>
          <w:lang w:bidi="fa-IR"/>
        </w:rPr>
        <w:t>۳۰</w:t>
      </w:r>
      <w:r w:rsidRPr="00D80161">
        <w:rPr>
          <w:rFonts w:ascii="Times New Roman" w:eastAsia="Times New Roman" w:hAnsi="Times New Roman" w:cs="B Nazanin"/>
          <w:sz w:val="28"/>
          <w:szCs w:val="28"/>
          <w:rtl/>
        </w:rPr>
        <w:t xml:space="preserve"> و </w:t>
      </w:r>
      <w:r w:rsidRPr="00D80161">
        <w:rPr>
          <w:rFonts w:ascii="Times New Roman" w:eastAsia="Times New Roman" w:hAnsi="Times New Roman" w:cs="B Nazanin"/>
          <w:sz w:val="28"/>
          <w:szCs w:val="28"/>
          <w:rtl/>
          <w:lang w:bidi="fa-IR"/>
        </w:rPr>
        <w:t>۲۹)</w:t>
      </w:r>
      <w:r w:rsidRPr="00D80161">
        <w:rPr>
          <w:rFonts w:ascii="Times New Roman" w:eastAsia="Times New Roman" w:hAnsi="Times New Roman" w:cs="B Nazanin"/>
          <w:sz w:val="28"/>
          <w:szCs w:val="28"/>
          <w:rtl/>
        </w:rPr>
        <w:t xml:space="preserve">، دادگاه به استناد مواد </w:t>
      </w:r>
      <w:r w:rsidRPr="00D80161">
        <w:rPr>
          <w:rFonts w:ascii="Times New Roman" w:eastAsia="Times New Roman" w:hAnsi="Times New Roman" w:cs="B Nazanin"/>
          <w:sz w:val="28"/>
          <w:szCs w:val="28"/>
          <w:rtl/>
          <w:lang w:bidi="fa-IR"/>
        </w:rPr>
        <w:t>۱۸-۲۲ (</w:t>
      </w:r>
      <w:r w:rsidRPr="00D80161">
        <w:rPr>
          <w:rFonts w:ascii="Times New Roman" w:eastAsia="Times New Roman" w:hAnsi="Times New Roman" w:cs="B Nazanin"/>
          <w:sz w:val="28"/>
          <w:szCs w:val="28"/>
          <w:rtl/>
        </w:rPr>
        <w:t>بند</w:t>
      </w:r>
      <w:r w:rsidRPr="00D80161">
        <w:rPr>
          <w:rFonts w:ascii="Times New Roman" w:eastAsia="Times New Roman" w:hAnsi="Times New Roman" w:cs="B Nazanin"/>
          <w:sz w:val="28"/>
          <w:szCs w:val="28"/>
          <w:rtl/>
          <w:lang w:bidi="fa-IR"/>
        </w:rPr>
        <w:t>۵)</w:t>
      </w:r>
      <w:r w:rsidRPr="00D80161">
        <w:rPr>
          <w:rFonts w:ascii="Times New Roman" w:eastAsia="Times New Roman" w:hAnsi="Times New Roman" w:cs="B Nazanin"/>
          <w:sz w:val="28"/>
          <w:szCs w:val="28"/>
          <w:rtl/>
        </w:rPr>
        <w:t xml:space="preserve">، </w:t>
      </w:r>
      <w:r w:rsidRPr="00D80161">
        <w:rPr>
          <w:rFonts w:ascii="Times New Roman" w:eastAsia="Times New Roman" w:hAnsi="Times New Roman" w:cs="B Nazanin"/>
          <w:sz w:val="28"/>
          <w:szCs w:val="28"/>
          <w:rtl/>
          <w:lang w:bidi="fa-IR"/>
        </w:rPr>
        <w:t>۶۷۷</w:t>
      </w:r>
      <w:r w:rsidRPr="00D80161">
        <w:rPr>
          <w:rFonts w:ascii="Times New Roman" w:eastAsia="Times New Roman" w:hAnsi="Times New Roman" w:cs="B Nazanin"/>
          <w:sz w:val="28"/>
          <w:szCs w:val="28"/>
          <w:rtl/>
        </w:rPr>
        <w:t xml:space="preserve"> و</w:t>
      </w:r>
      <w:r w:rsidRPr="00D80161">
        <w:rPr>
          <w:rFonts w:ascii="Times New Roman" w:eastAsia="Times New Roman" w:hAnsi="Times New Roman" w:cs="B Nazanin"/>
          <w:sz w:val="28"/>
          <w:szCs w:val="28"/>
          <w:rtl/>
          <w:lang w:bidi="fa-IR"/>
        </w:rPr>
        <w:t>۶۹۰</w:t>
      </w:r>
      <w:r w:rsidRPr="00D80161">
        <w:rPr>
          <w:rFonts w:ascii="Times New Roman" w:eastAsia="Times New Roman" w:hAnsi="Times New Roman" w:cs="B Nazanin"/>
          <w:sz w:val="28"/>
          <w:szCs w:val="28"/>
          <w:rtl/>
        </w:rPr>
        <w:t xml:space="preserve"> قانون مجازات اسلامی حکم بر رفع تصرف از سه دانگ ملک مذکور و محکومیت آقای ر.ر. به‌شرح ذیل صـادر می نماید: الف) بابت تصرف عدوانی به پرداخت سه میلیون ریال جزای نقدی، ب) بابت تخریب قفل به پرداخت دو میلیون ریال جزای نقدی بدل از شش ماه حبس تخفیفاً به جهت عدم گزارش سابقه کیفری مؤثر با احتساب ایام بازداشت رأی صادره حضوری و ظرف </w:t>
      </w:r>
      <w:r w:rsidRPr="00D80161">
        <w:rPr>
          <w:rFonts w:ascii="Times New Roman" w:eastAsia="Times New Roman" w:hAnsi="Times New Roman" w:cs="B Nazanin"/>
          <w:sz w:val="28"/>
          <w:szCs w:val="28"/>
          <w:rtl/>
          <w:lang w:bidi="fa-IR"/>
        </w:rPr>
        <w:t>۲۰</w:t>
      </w:r>
      <w:r w:rsidRPr="00D80161">
        <w:rPr>
          <w:rFonts w:ascii="Times New Roman" w:eastAsia="Times New Roman" w:hAnsi="Times New Roman" w:cs="B Nazanin"/>
          <w:sz w:val="28"/>
          <w:szCs w:val="28"/>
          <w:rtl/>
        </w:rPr>
        <w:t xml:space="preserve"> روز از تاریخ ابلاغ، قابل تجدیدنظر دادگاه تجدیدنظر استان تهران است</w:t>
      </w:r>
      <w:r w:rsidRPr="00D80161">
        <w:rPr>
          <w:rFonts w:ascii="Times New Roman" w:eastAsia="Times New Roman" w:hAnsi="Times New Roman" w:cs="B Nazanin"/>
          <w:sz w:val="28"/>
          <w:szCs w:val="28"/>
        </w:rPr>
        <w:t>.</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 xml:space="preserve">رئیس شعبه </w:t>
      </w:r>
      <w:r w:rsidRPr="00D80161">
        <w:rPr>
          <w:rFonts w:ascii="Times New Roman" w:eastAsia="Times New Roman" w:hAnsi="Times New Roman" w:cs="B Nazanin"/>
          <w:sz w:val="28"/>
          <w:szCs w:val="28"/>
          <w:rtl/>
          <w:lang w:bidi="fa-IR"/>
        </w:rPr>
        <w:t>۱۱۷۷</w:t>
      </w:r>
      <w:r w:rsidRPr="00D80161">
        <w:rPr>
          <w:rFonts w:ascii="Times New Roman" w:eastAsia="Times New Roman" w:hAnsi="Times New Roman" w:cs="B Nazanin"/>
          <w:sz w:val="28"/>
          <w:szCs w:val="28"/>
          <w:rtl/>
        </w:rPr>
        <w:t xml:space="preserve"> دادگاه عمومی جزایی تهران ـ کریمی</w:t>
      </w:r>
    </w:p>
    <w:p w:rsidR="00D80161" w:rsidRPr="00D80161" w:rsidRDefault="00D80161" w:rsidP="00D80161">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D80161">
        <w:rPr>
          <w:rFonts w:ascii="Times New Roman" w:eastAsia="Times New Roman" w:hAnsi="Times New Roman" w:cs="B Nazanin"/>
          <w:b/>
          <w:bCs/>
          <w:sz w:val="28"/>
          <w:szCs w:val="28"/>
          <w:rtl/>
        </w:rPr>
        <w:t>رای دادگاه تجدید نظر</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 xml:space="preserve">تجـدیدنظرخواهـی آقـای ر.ر. فرزند ر.، </w:t>
      </w:r>
      <w:r w:rsidRPr="00D80161">
        <w:rPr>
          <w:rFonts w:ascii="Times New Roman" w:eastAsia="Times New Roman" w:hAnsi="Times New Roman" w:cs="B Nazanin"/>
          <w:sz w:val="28"/>
          <w:szCs w:val="28"/>
          <w:rtl/>
          <w:lang w:bidi="fa-IR"/>
        </w:rPr>
        <w:t>۴۵</w:t>
      </w:r>
      <w:r w:rsidRPr="00D80161">
        <w:rPr>
          <w:rFonts w:ascii="Times New Roman" w:eastAsia="Times New Roman" w:hAnsi="Times New Roman" w:cs="B Nazanin"/>
          <w:sz w:val="28"/>
          <w:szCs w:val="28"/>
          <w:rtl/>
        </w:rPr>
        <w:t xml:space="preserve"> سـاله، نسـبت به دادنامه شماره </w:t>
      </w:r>
      <w:r w:rsidRPr="00D80161">
        <w:rPr>
          <w:rFonts w:ascii="Times New Roman" w:eastAsia="Times New Roman" w:hAnsi="Times New Roman" w:cs="B Nazanin"/>
          <w:sz w:val="28"/>
          <w:szCs w:val="28"/>
          <w:rtl/>
          <w:lang w:bidi="fa-IR"/>
        </w:rPr>
        <w:t>۱۹۵-۱/۳/۹۲</w:t>
      </w:r>
      <w:r w:rsidRPr="00D80161">
        <w:rPr>
          <w:rFonts w:ascii="Times New Roman" w:eastAsia="Times New Roman" w:hAnsi="Times New Roman" w:cs="B Nazanin"/>
          <w:sz w:val="28"/>
          <w:szCs w:val="28"/>
          <w:rtl/>
        </w:rPr>
        <w:t xml:space="preserve"> صادره از شعبه </w:t>
      </w:r>
      <w:r w:rsidRPr="00D80161">
        <w:rPr>
          <w:rFonts w:ascii="Times New Roman" w:eastAsia="Times New Roman" w:hAnsi="Times New Roman" w:cs="B Nazanin"/>
          <w:sz w:val="28"/>
          <w:szCs w:val="28"/>
          <w:rtl/>
          <w:lang w:bidi="fa-IR"/>
        </w:rPr>
        <w:t>۱۱۷۷</w:t>
      </w:r>
      <w:r w:rsidRPr="00D80161">
        <w:rPr>
          <w:rFonts w:ascii="Times New Roman" w:eastAsia="Times New Roman" w:hAnsi="Times New Roman" w:cs="B Nazanin"/>
          <w:sz w:val="28"/>
          <w:szCs w:val="28"/>
          <w:rtl/>
        </w:rPr>
        <w:t xml:space="preserve"> دادگاه عمومی جزایی تهران که تجدیدنظرخواه از حیث اتهام تصرف عدوانی از تخریب قفل ملک مشاعی بر حسب شکایت خانم ن.ح. به پرداخت سه میلیون ریال بابت اتهام تصرف عدوانی و دو میلیون ریال بابت تخریب به نفع دولت رفع تصرف از قسمت مشاعی ملک محکوم می شود و تجدیدنظرخواه به رأی دادگاه اعتراض و تقـاضای تجـدیدنظرخواهی داشته کـه پـرونده به اعتراض به دادگاه تجدیدنظر و این شعبه ارجاع می شود و با </w:t>
      </w:r>
      <w:r w:rsidRPr="00D80161">
        <w:rPr>
          <w:rFonts w:ascii="Times New Roman" w:eastAsia="Times New Roman" w:hAnsi="Times New Roman" w:cs="B Nazanin"/>
          <w:sz w:val="28"/>
          <w:szCs w:val="28"/>
          <w:rtl/>
        </w:rPr>
        <w:lastRenderedPageBreak/>
        <w:t xml:space="preserve">وصول سابقه و ملاحظه آن اولاً طرفین دعوی با یکدیگر رابطه زوجیت داشته که در حال حاضر اختلاف دارند، ثانیاً هر یک از طرفین پرونده مالک سه دانگ از پلاک مورد ادعا بوده اند، ثالثاً خانم شاکیه دادخواست خلع ید نسبت به قسمت مشاعی مطرح و حکم به خلع ید و تصرف به نحو اشاعه صادر شده است، رابعاً شخص ثالثی با تقدیم تصویری از رأی دادگاه مدعی مالکیت شده و حکم به الزام تجدیدنظرخواه و تجدیدنظرخوانده به تنظیم سند رسمی گردیده که تصویر آن رأی در سابقه موجود است، خامساً زوج و تجدیدنظرخواه مدعی است کلید اختیار مشاور املاک قرار داده است تا اینکه ملک مختلف فیه را به فروش برساند و ثمن آن را میان دو نفر تقسیم کند، سادساً با توجه به اینکه هر دو مالک هستند و دارای سند رسمی بوده تصویری از سند در سابقه موجود است و مالکین مشاعی می‌تواند در ملک مشـاعی و به نحو اشاعه و بدون ضرر دیگری متصرف شود که با وصف موجـود دادگاه اتهام تصـرف عدوانـی را محـرز نمی دانـد و به استناد جزء </w:t>
      </w:r>
      <w:r w:rsidRPr="00D80161">
        <w:rPr>
          <w:rFonts w:ascii="Times New Roman" w:eastAsia="Times New Roman" w:hAnsi="Times New Roman" w:cs="B Nazanin"/>
          <w:sz w:val="28"/>
          <w:szCs w:val="28"/>
          <w:rtl/>
          <w:lang w:bidi="fa-IR"/>
        </w:rPr>
        <w:t>۴</w:t>
      </w:r>
      <w:r w:rsidRPr="00D80161">
        <w:rPr>
          <w:rFonts w:ascii="Times New Roman" w:eastAsia="Times New Roman" w:hAnsi="Times New Roman" w:cs="B Nazanin"/>
          <w:sz w:val="28"/>
          <w:szCs w:val="28"/>
          <w:rtl/>
        </w:rPr>
        <w:t xml:space="preserve"> از بند ب ماده </w:t>
      </w:r>
      <w:r w:rsidRPr="00D80161">
        <w:rPr>
          <w:rFonts w:ascii="Times New Roman" w:eastAsia="Times New Roman" w:hAnsi="Times New Roman" w:cs="B Nazanin"/>
          <w:sz w:val="28"/>
          <w:szCs w:val="28"/>
          <w:rtl/>
          <w:lang w:bidi="fa-IR"/>
        </w:rPr>
        <w:t>۲۵۷</w:t>
      </w:r>
      <w:r w:rsidRPr="00D80161">
        <w:rPr>
          <w:rFonts w:ascii="Times New Roman" w:eastAsia="Times New Roman" w:hAnsi="Times New Roman" w:cs="B Nazanin"/>
          <w:sz w:val="28"/>
          <w:szCs w:val="28"/>
          <w:rtl/>
        </w:rPr>
        <w:t xml:space="preserve"> قانون آیین دادرسی دادگاه های عمومی و انقلاب در امور کیفری ضمن پذیرش اعتراض نسبت به این قسمت از دادنامه نقض و به استناد اصل سی و هفتم قانون اساسی رأی بر برائت از اتهام تصرف عدوانی صادر و اعلام می گردد. و اما در خصوص اتهام محکومیت تخریب قفل منزل با توجه به بررسی و تحقیقات و ملاحظه سابقه ضمن رد اعتراض به استناد به بند الـف از ماده </w:t>
      </w:r>
      <w:r w:rsidRPr="00D80161">
        <w:rPr>
          <w:rFonts w:ascii="Times New Roman" w:eastAsia="Times New Roman" w:hAnsi="Times New Roman" w:cs="B Nazanin"/>
          <w:sz w:val="28"/>
          <w:szCs w:val="28"/>
          <w:rtl/>
          <w:lang w:bidi="fa-IR"/>
        </w:rPr>
        <w:t>۲۵۷</w:t>
      </w:r>
      <w:r w:rsidRPr="00D80161">
        <w:rPr>
          <w:rFonts w:ascii="Times New Roman" w:eastAsia="Times New Roman" w:hAnsi="Times New Roman" w:cs="B Nazanin"/>
          <w:sz w:val="28"/>
          <w:szCs w:val="28"/>
          <w:rtl/>
        </w:rPr>
        <w:t xml:space="preserve"> قانون آیین دادرسی دادگاه های عمومی و انقلاب در امور کیفری مفاد دادنامه در محکومیت تخریب قفل منزل عیناً تأیید و استوار می گردد. رأی صادره حضوری و قطعی است</w:t>
      </w:r>
      <w:r w:rsidRPr="00D80161">
        <w:rPr>
          <w:rFonts w:ascii="Times New Roman" w:eastAsia="Times New Roman" w:hAnsi="Times New Roman" w:cs="B Nazanin"/>
          <w:sz w:val="28"/>
          <w:szCs w:val="28"/>
        </w:rPr>
        <w:t>.</w:t>
      </w:r>
    </w:p>
    <w:p w:rsidR="00D80161" w:rsidRPr="00D80161" w:rsidRDefault="00D80161" w:rsidP="00D80161">
      <w:pPr>
        <w:bidi/>
        <w:spacing w:before="100" w:beforeAutospacing="1" w:after="100" w:afterAutospacing="1" w:line="240" w:lineRule="auto"/>
        <w:jc w:val="lowKashida"/>
        <w:rPr>
          <w:rFonts w:ascii="Times New Roman" w:eastAsia="Times New Roman" w:hAnsi="Times New Roman" w:cs="B Nazanin"/>
          <w:sz w:val="28"/>
          <w:szCs w:val="28"/>
        </w:rPr>
      </w:pPr>
      <w:r w:rsidRPr="00D80161">
        <w:rPr>
          <w:rFonts w:ascii="Times New Roman" w:eastAsia="Times New Roman" w:hAnsi="Times New Roman" w:cs="B Nazanin"/>
          <w:sz w:val="28"/>
          <w:szCs w:val="28"/>
          <w:rtl/>
        </w:rPr>
        <w:t xml:space="preserve">رئیس شعبه </w:t>
      </w:r>
      <w:r w:rsidRPr="00D80161">
        <w:rPr>
          <w:rFonts w:ascii="Times New Roman" w:eastAsia="Times New Roman" w:hAnsi="Times New Roman" w:cs="B Nazanin"/>
          <w:sz w:val="28"/>
          <w:szCs w:val="28"/>
          <w:rtl/>
          <w:lang w:bidi="fa-IR"/>
        </w:rPr>
        <w:t>۳۹</w:t>
      </w:r>
      <w:r w:rsidRPr="00D80161">
        <w:rPr>
          <w:rFonts w:ascii="Times New Roman" w:eastAsia="Times New Roman" w:hAnsi="Times New Roman" w:cs="B Nazanin"/>
          <w:sz w:val="28"/>
          <w:szCs w:val="28"/>
          <w:rtl/>
        </w:rPr>
        <w:t xml:space="preserve"> دادگاه تجدیدنظر استان تهران ـ مستشار دادگاه</w:t>
      </w:r>
    </w:p>
    <w:sectPr w:rsidR="00D80161" w:rsidRPr="00D80161"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D5"/>
    <w:rsid w:val="00136150"/>
    <w:rsid w:val="00236BD9"/>
    <w:rsid w:val="00327641"/>
    <w:rsid w:val="003E7D9F"/>
    <w:rsid w:val="007D4F12"/>
    <w:rsid w:val="009B3B57"/>
    <w:rsid w:val="00C205D5"/>
    <w:rsid w:val="00CD7D4E"/>
    <w:rsid w:val="00CE36E8"/>
    <w:rsid w:val="00D80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886"/>
  <w15:chartTrackingRefBased/>
  <w15:docId w15:val="{54B967C6-14A3-40C2-9FE7-17333F77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7784">
      <w:bodyDiv w:val="1"/>
      <w:marLeft w:val="0"/>
      <w:marRight w:val="0"/>
      <w:marTop w:val="0"/>
      <w:marBottom w:val="0"/>
      <w:divBdr>
        <w:top w:val="none" w:sz="0" w:space="0" w:color="auto"/>
        <w:left w:val="none" w:sz="0" w:space="0" w:color="auto"/>
        <w:bottom w:val="none" w:sz="0" w:space="0" w:color="auto"/>
        <w:right w:val="none" w:sz="0" w:space="0" w:color="auto"/>
      </w:divBdr>
    </w:div>
    <w:div w:id="21276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2020-07-31T13:29:00Z</dcterms:created>
  <dcterms:modified xsi:type="dcterms:W3CDTF">2020-07-31T13:31:00Z</dcterms:modified>
</cp:coreProperties>
</file>