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B6" w:rsidRPr="00BA3E63" w:rsidRDefault="00BA3E63" w:rsidP="00BA3E63">
      <w:pPr>
        <w:shd w:val="clear" w:color="auto" w:fill="FFFFFF"/>
        <w:bidi/>
        <w:spacing w:after="450" w:line="276" w:lineRule="auto"/>
        <w:jc w:val="center"/>
        <w:rPr>
          <w:rFonts w:ascii="IRAN" w:eastAsia="Times New Roman" w:hAnsi="IRAN" w:cs="B Nazanin"/>
          <w:b/>
          <w:bCs/>
          <w:color w:val="333333"/>
          <w:sz w:val="28"/>
          <w:szCs w:val="28"/>
          <w:rtl/>
        </w:rPr>
      </w:pPr>
      <w:r w:rsidRPr="00BA3E63">
        <w:rPr>
          <w:rFonts w:ascii="IRAN" w:eastAsia="Times New Roman" w:hAnsi="IRAN" w:cs="B Nazanin" w:hint="cs"/>
          <w:b/>
          <w:bCs/>
          <w:color w:val="333333"/>
          <w:sz w:val="28"/>
          <w:szCs w:val="28"/>
          <w:rtl/>
        </w:rPr>
        <w:t xml:space="preserve">مستندات قانونی </w:t>
      </w:r>
      <w:r w:rsidR="00D769B6" w:rsidRPr="00BA3E63">
        <w:rPr>
          <w:rFonts w:ascii="IRAN" w:eastAsia="Times New Roman" w:hAnsi="IRAN" w:cs="B Nazanin" w:hint="cs"/>
          <w:b/>
          <w:bCs/>
          <w:color w:val="333333"/>
          <w:sz w:val="28"/>
          <w:szCs w:val="28"/>
          <w:rtl/>
        </w:rPr>
        <w:t>الزام به ثبت رسمی تقسیم</w:t>
      </w:r>
      <w:r w:rsidR="00AD66A7" w:rsidRPr="00BA3E63">
        <w:rPr>
          <w:rFonts w:ascii="IRAN" w:eastAsia="Times New Roman" w:hAnsi="IRAN" w:cs="B Nazanin" w:hint="cs"/>
          <w:b/>
          <w:bCs/>
          <w:color w:val="333333"/>
          <w:sz w:val="28"/>
          <w:szCs w:val="28"/>
          <w:rtl/>
        </w:rPr>
        <w:t xml:space="preserve"> </w:t>
      </w:r>
      <w:r w:rsidR="00D769B6" w:rsidRPr="00BA3E63">
        <w:rPr>
          <w:rFonts w:ascii="IRAN" w:eastAsia="Times New Roman" w:hAnsi="IRAN" w:cs="B Nazanin" w:hint="cs"/>
          <w:b/>
          <w:bCs/>
          <w:color w:val="333333"/>
          <w:sz w:val="28"/>
          <w:szCs w:val="28"/>
          <w:rtl/>
        </w:rPr>
        <w:t>نامه</w:t>
      </w:r>
    </w:p>
    <w:p w:rsidR="00D769B6" w:rsidRPr="00D769B6" w:rsidRDefault="00D769B6" w:rsidP="00735489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D769B6">
        <w:rPr>
          <w:rFonts w:cs="B Nazanin"/>
          <w:sz w:val="28"/>
          <w:szCs w:val="28"/>
          <w:rtl/>
        </w:rPr>
        <w:t xml:space="preserve">ماده </w:t>
      </w:r>
      <w:r w:rsidRPr="00D769B6">
        <w:rPr>
          <w:rFonts w:cs="B Nazanin"/>
          <w:sz w:val="28"/>
          <w:szCs w:val="28"/>
          <w:rtl/>
          <w:lang w:bidi="fa-IR"/>
        </w:rPr>
        <w:t>۴۶</w:t>
      </w:r>
      <w:r w:rsidRPr="00D769B6">
        <w:rPr>
          <w:rFonts w:cs="B Nazanin"/>
          <w:sz w:val="28"/>
          <w:szCs w:val="28"/>
          <w:rtl/>
        </w:rPr>
        <w:t xml:space="preserve"> قانون ثبت اسناد و املاک کشور</w:t>
      </w:r>
    </w:p>
    <w:p w:rsidR="00735489" w:rsidRDefault="00D769B6" w:rsidP="00D769B6">
      <w:pPr>
        <w:bidi/>
        <w:spacing w:line="276" w:lineRule="auto"/>
        <w:jc w:val="lowKashida"/>
        <w:rPr>
          <w:rFonts w:cs="B Nazanin"/>
          <w:sz w:val="28"/>
          <w:szCs w:val="28"/>
          <w:rtl/>
        </w:rPr>
      </w:pPr>
      <w:r w:rsidRPr="00D769B6">
        <w:rPr>
          <w:rFonts w:cs="B Nazanin"/>
          <w:sz w:val="28"/>
          <w:szCs w:val="28"/>
          <w:rtl/>
        </w:rPr>
        <w:t>ثبت اسناد، اختیاری است مگر در موارد ذیل:</w:t>
      </w:r>
    </w:p>
    <w:p w:rsidR="00D769B6" w:rsidRPr="00D769B6" w:rsidRDefault="00D769B6" w:rsidP="00735489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D769B6">
        <w:rPr>
          <w:rFonts w:cs="B Nazanin"/>
          <w:sz w:val="28"/>
          <w:szCs w:val="28"/>
          <w:rtl/>
          <w:lang w:bidi="fa-IR"/>
        </w:rPr>
        <w:t xml:space="preserve">۱- </w:t>
      </w:r>
      <w:r w:rsidRPr="00D769B6">
        <w:rPr>
          <w:rFonts w:cs="B Nazanin"/>
          <w:sz w:val="28"/>
          <w:szCs w:val="28"/>
          <w:rtl/>
        </w:rPr>
        <w:t xml:space="preserve">کلیه عقود و معاملات راجع به عین یا منافع املاکی که قبلا در دفتر املاک ثبت شده باشد. </w:t>
      </w:r>
      <w:r w:rsidRPr="00D769B6">
        <w:rPr>
          <w:rFonts w:cs="B Nazanin"/>
          <w:sz w:val="28"/>
          <w:szCs w:val="28"/>
          <w:rtl/>
          <w:lang w:bidi="fa-IR"/>
        </w:rPr>
        <w:t xml:space="preserve">۲- </w:t>
      </w:r>
      <w:r w:rsidRPr="00D769B6">
        <w:rPr>
          <w:rFonts w:cs="B Nazanin"/>
          <w:sz w:val="28"/>
          <w:szCs w:val="28"/>
          <w:rtl/>
        </w:rPr>
        <w:t>کلیه معاملات راجع به حقوقی که قبلا در دفتر املاک ثبت شده است</w:t>
      </w:r>
      <w:r w:rsidRPr="00D769B6">
        <w:rPr>
          <w:rFonts w:cs="B Nazanin"/>
          <w:sz w:val="28"/>
          <w:szCs w:val="28"/>
        </w:rPr>
        <w:t>.</w:t>
      </w:r>
    </w:p>
    <w:p w:rsidR="00D769B6" w:rsidRPr="00D769B6" w:rsidRDefault="00D769B6" w:rsidP="00735489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D769B6">
        <w:rPr>
          <w:rFonts w:cs="B Nazanin"/>
          <w:sz w:val="28"/>
          <w:szCs w:val="28"/>
          <w:rtl/>
        </w:rPr>
        <w:t xml:space="preserve">ماده </w:t>
      </w:r>
      <w:r w:rsidRPr="00D769B6">
        <w:rPr>
          <w:rFonts w:cs="B Nazanin"/>
          <w:sz w:val="28"/>
          <w:szCs w:val="28"/>
          <w:rtl/>
          <w:lang w:bidi="fa-IR"/>
        </w:rPr>
        <w:t>۴۷</w:t>
      </w:r>
      <w:r w:rsidRPr="00D769B6">
        <w:rPr>
          <w:rFonts w:cs="B Nazanin"/>
          <w:sz w:val="28"/>
          <w:szCs w:val="28"/>
          <w:rtl/>
        </w:rPr>
        <w:t xml:space="preserve"> قانون ثبت اسناد و املاک کشور</w:t>
      </w:r>
    </w:p>
    <w:p w:rsidR="00735489" w:rsidRDefault="00D769B6" w:rsidP="00404B44">
      <w:pPr>
        <w:bidi/>
        <w:spacing w:line="276" w:lineRule="auto"/>
        <w:jc w:val="lowKashida"/>
        <w:rPr>
          <w:rFonts w:cs="B Nazanin"/>
          <w:sz w:val="28"/>
          <w:szCs w:val="28"/>
          <w:rtl/>
        </w:rPr>
      </w:pPr>
      <w:r w:rsidRPr="00D769B6">
        <w:rPr>
          <w:rFonts w:cs="B Nazanin"/>
          <w:sz w:val="28"/>
          <w:szCs w:val="28"/>
          <w:rtl/>
        </w:rPr>
        <w:t>در نقاطی که اداره ثبت اسناد و املاک و دفاتر اسناد رسمی موجود باشد و وزارت عدلیه مقتضی بداند ثبت اسناد ذیل اجباری است:</w:t>
      </w:r>
    </w:p>
    <w:p w:rsidR="00D769B6" w:rsidRPr="00D769B6" w:rsidRDefault="00D769B6" w:rsidP="00735489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D769B6">
        <w:rPr>
          <w:rFonts w:cs="B Nazanin"/>
          <w:sz w:val="28"/>
          <w:szCs w:val="28"/>
          <w:rtl/>
          <w:lang w:bidi="fa-IR"/>
        </w:rPr>
        <w:t xml:space="preserve">۱- </w:t>
      </w:r>
      <w:r w:rsidRPr="00D769B6">
        <w:rPr>
          <w:rFonts w:cs="B Nazanin"/>
          <w:sz w:val="28"/>
          <w:szCs w:val="28"/>
          <w:rtl/>
        </w:rPr>
        <w:t xml:space="preserve">کلیه عقود و معاملات راجع به عین یا منافع اموال غیر منقوله که در دفتر املاک ثبت نشده است. </w:t>
      </w:r>
      <w:r w:rsidRPr="00D769B6">
        <w:rPr>
          <w:rFonts w:cs="B Nazanin"/>
          <w:sz w:val="28"/>
          <w:szCs w:val="28"/>
          <w:rtl/>
          <w:lang w:bidi="fa-IR"/>
        </w:rPr>
        <w:t xml:space="preserve">۲- </w:t>
      </w:r>
      <w:r w:rsidRPr="00D769B6">
        <w:rPr>
          <w:rFonts w:cs="B Nazanin"/>
          <w:sz w:val="28"/>
          <w:szCs w:val="28"/>
          <w:rtl/>
        </w:rPr>
        <w:t>صلح نامه و هبه نامه و شرکت نامه</w:t>
      </w:r>
      <w:r w:rsidRPr="00D769B6">
        <w:rPr>
          <w:rFonts w:cs="B Nazanin"/>
          <w:sz w:val="28"/>
          <w:szCs w:val="28"/>
        </w:rPr>
        <w:t>.</w:t>
      </w:r>
    </w:p>
    <w:p w:rsidR="00D769B6" w:rsidRPr="00D769B6" w:rsidRDefault="00D769B6" w:rsidP="00735489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D769B6">
        <w:rPr>
          <w:rFonts w:cs="B Nazanin"/>
          <w:sz w:val="28"/>
          <w:szCs w:val="28"/>
          <w:rtl/>
        </w:rPr>
        <w:t xml:space="preserve">رأی شماره </w:t>
      </w:r>
      <w:r w:rsidRPr="00D769B6">
        <w:rPr>
          <w:rFonts w:cs="B Nazanin"/>
          <w:sz w:val="28"/>
          <w:szCs w:val="28"/>
          <w:rtl/>
          <w:lang w:bidi="fa-IR"/>
        </w:rPr>
        <w:t>۱۸۱۳</w:t>
      </w:r>
      <w:r w:rsidRPr="00D769B6">
        <w:rPr>
          <w:rFonts w:cs="B Nazanin"/>
          <w:sz w:val="28"/>
          <w:szCs w:val="28"/>
          <w:rtl/>
        </w:rPr>
        <w:t xml:space="preserve"> مورخ </w:t>
      </w:r>
      <w:r w:rsidRPr="00D769B6">
        <w:rPr>
          <w:rFonts w:cs="B Nazanin"/>
          <w:sz w:val="28"/>
          <w:szCs w:val="28"/>
          <w:rtl/>
          <w:lang w:bidi="fa-IR"/>
        </w:rPr>
        <w:t>۸۵/ ۱۱ /۳۰</w:t>
      </w:r>
      <w:r w:rsidRPr="00D769B6">
        <w:rPr>
          <w:rFonts w:cs="B Nazanin"/>
          <w:sz w:val="28"/>
          <w:szCs w:val="28"/>
          <w:rtl/>
        </w:rPr>
        <w:t xml:space="preserve"> شعبه </w:t>
      </w:r>
      <w:r w:rsidRPr="00D769B6">
        <w:rPr>
          <w:rFonts w:cs="B Nazanin"/>
          <w:sz w:val="28"/>
          <w:szCs w:val="28"/>
          <w:rtl/>
          <w:lang w:bidi="fa-IR"/>
        </w:rPr>
        <w:t>۳۲</w:t>
      </w:r>
      <w:r w:rsidRPr="00D769B6">
        <w:rPr>
          <w:rFonts w:cs="B Nazanin"/>
          <w:sz w:val="28"/>
          <w:szCs w:val="28"/>
          <w:rtl/>
        </w:rPr>
        <w:t xml:space="preserve"> دادگاه تجدید نظر استان تهران</w:t>
      </w:r>
    </w:p>
    <w:p w:rsidR="00D769B6" w:rsidRPr="00D769B6" w:rsidRDefault="00D769B6" w:rsidP="00404B44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D769B6">
        <w:rPr>
          <w:rFonts w:cs="B Nazanin"/>
          <w:sz w:val="28"/>
          <w:szCs w:val="28"/>
          <w:rtl/>
        </w:rPr>
        <w:t>در مورد تجدید نظر خواهی آقایان</w:t>
      </w:r>
      <w:r w:rsidR="00735489">
        <w:rPr>
          <w:rFonts w:cs="B Nazanin" w:hint="cs"/>
          <w:sz w:val="28"/>
          <w:szCs w:val="28"/>
          <w:rtl/>
        </w:rPr>
        <w:t>.............</w:t>
      </w:r>
      <w:r w:rsidRPr="00D769B6">
        <w:rPr>
          <w:rFonts w:cs="B Nazanin"/>
          <w:sz w:val="28"/>
          <w:szCs w:val="28"/>
          <w:rtl/>
        </w:rPr>
        <w:t>عليه آقای</w:t>
      </w:r>
      <w:r w:rsidR="00735489">
        <w:rPr>
          <w:rFonts w:cs="B Nazanin" w:hint="cs"/>
          <w:sz w:val="28"/>
          <w:szCs w:val="28"/>
          <w:rtl/>
        </w:rPr>
        <w:t>...............</w:t>
      </w:r>
      <w:r w:rsidRPr="00D769B6">
        <w:rPr>
          <w:rFonts w:cs="B Nazanin"/>
          <w:sz w:val="28"/>
          <w:szCs w:val="28"/>
          <w:rtl/>
        </w:rPr>
        <w:t xml:space="preserve">، نسبت به دادنامه شماره </w:t>
      </w:r>
      <w:r w:rsidR="00735489">
        <w:rPr>
          <w:rFonts w:cs="B Nazanin" w:hint="cs"/>
          <w:sz w:val="28"/>
          <w:szCs w:val="28"/>
          <w:rtl/>
          <w:lang w:bidi="fa-IR"/>
        </w:rPr>
        <w:t>........</w:t>
      </w:r>
      <w:r w:rsidRPr="00D769B6">
        <w:rPr>
          <w:rFonts w:cs="B Nazanin"/>
          <w:sz w:val="28"/>
          <w:szCs w:val="28"/>
          <w:rtl/>
        </w:rPr>
        <w:t xml:space="preserve"> در تاریخ</w:t>
      </w:r>
      <w:r w:rsidR="00735489">
        <w:rPr>
          <w:rFonts w:cs="B Nazanin" w:hint="cs"/>
          <w:sz w:val="28"/>
          <w:szCs w:val="28"/>
          <w:rtl/>
        </w:rPr>
        <w:t>...............</w:t>
      </w:r>
      <w:r w:rsidRPr="00D769B6">
        <w:rPr>
          <w:rFonts w:cs="B Nazanin"/>
          <w:sz w:val="28"/>
          <w:szCs w:val="28"/>
          <w:rtl/>
        </w:rPr>
        <w:t xml:space="preserve">صادر شده از شعبه </w:t>
      </w:r>
      <w:r w:rsidR="00735489">
        <w:rPr>
          <w:rFonts w:cs="B Nazanin" w:hint="cs"/>
          <w:sz w:val="28"/>
          <w:szCs w:val="28"/>
          <w:rtl/>
          <w:lang w:bidi="fa-IR"/>
        </w:rPr>
        <w:t>........</w:t>
      </w:r>
      <w:r w:rsidRPr="00D769B6">
        <w:rPr>
          <w:rFonts w:cs="B Nazanin"/>
          <w:sz w:val="28"/>
          <w:szCs w:val="28"/>
          <w:rtl/>
        </w:rPr>
        <w:t xml:space="preserve"> دادگاه عمومی تهران که به موجب آن در مورد دعوی تجدید نظر خواندگان علیه تجدید نظر خواهان به خواسته تنفیذ و تأیید تقسیم نامه در تاریخ</w:t>
      </w:r>
      <w:r w:rsidR="00735489">
        <w:rPr>
          <w:rFonts w:cs="B Nazanin" w:hint="cs"/>
          <w:sz w:val="28"/>
          <w:szCs w:val="28"/>
          <w:rtl/>
        </w:rPr>
        <w:t>.................</w:t>
      </w:r>
      <w:r w:rsidRPr="00D769B6">
        <w:rPr>
          <w:rFonts w:cs="B Nazanin"/>
          <w:sz w:val="28"/>
          <w:szCs w:val="28"/>
          <w:rtl/>
        </w:rPr>
        <w:t xml:space="preserve"> حكم تأیید و تنفيذ تقسیم نامه صادر شده است، دادگاه با عنایت در محتویات پرونده، نظر به این که حسب مندرجات بند </w:t>
      </w:r>
      <w:r w:rsidRPr="00D769B6">
        <w:rPr>
          <w:rFonts w:cs="B Nazanin"/>
          <w:sz w:val="28"/>
          <w:szCs w:val="28"/>
          <w:rtl/>
          <w:lang w:bidi="fa-IR"/>
        </w:rPr>
        <w:t>۴</w:t>
      </w:r>
      <w:r w:rsidRPr="00D769B6">
        <w:rPr>
          <w:rFonts w:cs="B Nazanin"/>
          <w:sz w:val="28"/>
          <w:szCs w:val="28"/>
          <w:rtl/>
        </w:rPr>
        <w:t xml:space="preserve"> تقسیم نامه عادی در تاریخ</w:t>
      </w:r>
      <w:r w:rsidR="00735489">
        <w:rPr>
          <w:rFonts w:cs="B Nazanin" w:hint="cs"/>
          <w:sz w:val="28"/>
          <w:szCs w:val="28"/>
          <w:rtl/>
        </w:rPr>
        <w:t>..................</w:t>
      </w:r>
      <w:r w:rsidRPr="00D769B6">
        <w:rPr>
          <w:rFonts w:cs="B Nazanin"/>
          <w:sz w:val="28"/>
          <w:szCs w:val="28"/>
          <w:rtl/>
        </w:rPr>
        <w:t xml:space="preserve"> تنظیم صورت جلسه تفکیکی به عنوان مقدمه اقدامات بعد از جلسه تقسیم بررسی، مورد توافق قرار گرفته است و به عبارت دیگر قبل از اخذ پایان کار و تنظیم صورت مجلس تفکیکی، امکان ورود در ماهیت و راجع به صحت و سقم، وجود ندارد و بنابراین و با استناد به ماده </w:t>
      </w:r>
      <w:r w:rsidRPr="00D769B6">
        <w:rPr>
          <w:rFonts w:cs="B Nazanin"/>
          <w:sz w:val="28"/>
          <w:szCs w:val="28"/>
          <w:rtl/>
          <w:lang w:bidi="fa-IR"/>
        </w:rPr>
        <w:t>۳۵۸</w:t>
      </w:r>
      <w:r w:rsidRPr="00D769B6">
        <w:rPr>
          <w:rFonts w:cs="B Nazanin"/>
          <w:sz w:val="28"/>
          <w:szCs w:val="28"/>
          <w:rtl/>
        </w:rPr>
        <w:t xml:space="preserve"> قانون آ</w:t>
      </w:r>
      <w:r w:rsidR="00404B44">
        <w:rPr>
          <w:rFonts w:cs="B Nazanin"/>
          <w:sz w:val="28"/>
          <w:szCs w:val="28"/>
          <w:rtl/>
        </w:rPr>
        <w:t xml:space="preserve">یین دادرسی مدنی دادنامه </w:t>
      </w:r>
      <w:r w:rsidRPr="00D769B6">
        <w:rPr>
          <w:rFonts w:cs="B Nazanin"/>
          <w:sz w:val="28"/>
          <w:szCs w:val="28"/>
          <w:rtl/>
        </w:rPr>
        <w:t>صادر شده را در وضعیت حاضر، قابل تأیید ندانسته با نقض آن قرار رد دعوی صادر و اعلام میدارد. رای صادره قطعی است</w:t>
      </w:r>
      <w:r w:rsidRPr="00D769B6">
        <w:rPr>
          <w:rFonts w:cs="B Nazanin"/>
          <w:sz w:val="28"/>
          <w:szCs w:val="28"/>
        </w:rPr>
        <w:t>.</w:t>
      </w:r>
    </w:p>
    <w:p w:rsidR="00D769B6" w:rsidRPr="00D769B6" w:rsidRDefault="00D769B6" w:rsidP="00735489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D769B6">
        <w:rPr>
          <w:rFonts w:cs="B Nazanin"/>
          <w:sz w:val="28"/>
          <w:szCs w:val="28"/>
        </w:rPr>
        <w:t> </w:t>
      </w:r>
      <w:r w:rsidRPr="00D769B6">
        <w:rPr>
          <w:rFonts w:cs="B Nazanin"/>
          <w:sz w:val="28"/>
          <w:szCs w:val="28"/>
          <w:rtl/>
        </w:rPr>
        <w:t xml:space="preserve">رأی شماره یک مورخ </w:t>
      </w:r>
      <w:r w:rsidRPr="00D769B6">
        <w:rPr>
          <w:rFonts w:cs="B Nazanin"/>
          <w:sz w:val="28"/>
          <w:szCs w:val="28"/>
          <w:rtl/>
          <w:lang w:bidi="fa-IR"/>
        </w:rPr>
        <w:t>۸۲/ ۱۲ / ۲۴</w:t>
      </w:r>
      <w:r w:rsidRPr="00D769B6">
        <w:rPr>
          <w:rFonts w:cs="B Nazanin"/>
          <w:sz w:val="28"/>
          <w:szCs w:val="28"/>
          <w:rtl/>
        </w:rPr>
        <w:t xml:space="preserve"> شعبه </w:t>
      </w:r>
      <w:r w:rsidRPr="00D769B6">
        <w:rPr>
          <w:rFonts w:cs="B Nazanin"/>
          <w:sz w:val="28"/>
          <w:szCs w:val="28"/>
          <w:rtl/>
          <w:lang w:bidi="fa-IR"/>
        </w:rPr>
        <w:t>۲۹</w:t>
      </w:r>
      <w:r w:rsidRPr="00D769B6">
        <w:rPr>
          <w:rFonts w:cs="B Nazanin"/>
          <w:sz w:val="28"/>
          <w:szCs w:val="28"/>
          <w:rtl/>
        </w:rPr>
        <w:t xml:space="preserve"> دادگاه تجدید نظر استان تهران</w:t>
      </w:r>
    </w:p>
    <w:p w:rsidR="00D769B6" w:rsidRPr="00D769B6" w:rsidRDefault="00D769B6" w:rsidP="00D769B6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D769B6">
        <w:rPr>
          <w:rFonts w:cs="B Nazanin"/>
          <w:sz w:val="28"/>
          <w:szCs w:val="28"/>
          <w:rtl/>
        </w:rPr>
        <w:t>الزام به ثبت تقسیم واحدهای آپارتمانی پس از فک رهن، قابل رسیدگی است</w:t>
      </w:r>
      <w:r w:rsidRPr="00D769B6">
        <w:rPr>
          <w:rFonts w:cs="B Nazanin"/>
          <w:sz w:val="28"/>
          <w:szCs w:val="28"/>
        </w:rPr>
        <w:t>.</w:t>
      </w:r>
    </w:p>
    <w:p w:rsidR="00D769B6" w:rsidRPr="00D769B6" w:rsidRDefault="00D769B6" w:rsidP="00D769B6">
      <w:pPr>
        <w:bidi/>
        <w:spacing w:line="276" w:lineRule="auto"/>
        <w:jc w:val="lowKashida"/>
        <w:rPr>
          <w:rFonts w:cs="B Nazanin"/>
          <w:sz w:val="28"/>
          <w:szCs w:val="28"/>
        </w:rPr>
      </w:pPr>
      <w:bookmarkStart w:id="0" w:name="_GoBack"/>
      <w:bookmarkEnd w:id="0"/>
    </w:p>
    <w:sectPr w:rsidR="00D769B6" w:rsidRPr="00D769B6" w:rsidSect="007D4F12">
      <w:pgSz w:w="12240" w:h="15840" w:code="1"/>
      <w:pgMar w:top="1181" w:right="1613" w:bottom="1138" w:left="1282" w:header="0" w:footer="331" w:gutter="0"/>
      <w:cols w:space="720"/>
      <w:vAlign w:val="center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AEA"/>
    <w:multiLevelType w:val="multilevel"/>
    <w:tmpl w:val="ABBE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5670B"/>
    <w:multiLevelType w:val="multilevel"/>
    <w:tmpl w:val="D6169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6029B"/>
    <w:multiLevelType w:val="hybridMultilevel"/>
    <w:tmpl w:val="F120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C21D7"/>
    <w:multiLevelType w:val="hybridMultilevel"/>
    <w:tmpl w:val="F9D863AA"/>
    <w:lvl w:ilvl="0" w:tplc="2B386AC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32FFC"/>
    <w:multiLevelType w:val="multilevel"/>
    <w:tmpl w:val="0636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BF54D2"/>
    <w:multiLevelType w:val="multilevel"/>
    <w:tmpl w:val="88CEF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31"/>
    <w:rsid w:val="00136150"/>
    <w:rsid w:val="00236BD9"/>
    <w:rsid w:val="002F0DDE"/>
    <w:rsid w:val="00327641"/>
    <w:rsid w:val="003857EE"/>
    <w:rsid w:val="003E7D9F"/>
    <w:rsid w:val="00404B44"/>
    <w:rsid w:val="005F0ABE"/>
    <w:rsid w:val="00735489"/>
    <w:rsid w:val="007D4F12"/>
    <w:rsid w:val="007F73C0"/>
    <w:rsid w:val="008312BF"/>
    <w:rsid w:val="008D3E17"/>
    <w:rsid w:val="009B3B57"/>
    <w:rsid w:val="00AC65FD"/>
    <w:rsid w:val="00AD66A7"/>
    <w:rsid w:val="00B65086"/>
    <w:rsid w:val="00BA3E63"/>
    <w:rsid w:val="00BB78A1"/>
    <w:rsid w:val="00BF3856"/>
    <w:rsid w:val="00C739CD"/>
    <w:rsid w:val="00CD7D4E"/>
    <w:rsid w:val="00CE36E8"/>
    <w:rsid w:val="00D769B6"/>
    <w:rsid w:val="00F8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82A5"/>
  <w15:chartTrackingRefBased/>
  <w15:docId w15:val="{0212FB5D-F4F7-46E5-A8F4-AE16FE7B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9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3</cp:revision>
  <dcterms:created xsi:type="dcterms:W3CDTF">2020-07-27T07:09:00Z</dcterms:created>
  <dcterms:modified xsi:type="dcterms:W3CDTF">2020-07-27T10:02:00Z</dcterms:modified>
</cp:coreProperties>
</file>