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69" w:rsidRPr="00076927" w:rsidRDefault="00DB4369" w:rsidP="00076927">
      <w:pPr>
        <w:bidi/>
        <w:jc w:val="center"/>
        <w:rPr>
          <w:rFonts w:cs="B Nazanin"/>
          <w:b/>
          <w:bCs/>
          <w:sz w:val="28"/>
          <w:szCs w:val="28"/>
        </w:rPr>
      </w:pPr>
      <w:r w:rsidRPr="00076927">
        <w:rPr>
          <w:rFonts w:cs="B Nazanin"/>
          <w:b/>
          <w:bCs/>
          <w:sz w:val="28"/>
          <w:szCs w:val="28"/>
          <w:rtl/>
        </w:rPr>
        <w:t>مستندات قانونی مرتبط با دعوای الزام به فک رهن</w:t>
      </w:r>
    </w:p>
    <w:p w:rsidR="00DB4369" w:rsidRPr="006B60F8" w:rsidRDefault="00DB4369" w:rsidP="006B60F8">
      <w:pPr>
        <w:bidi/>
        <w:rPr>
          <w:rFonts w:cs="B Nazanin"/>
          <w:sz w:val="28"/>
          <w:szCs w:val="28"/>
        </w:rPr>
      </w:pPr>
      <w:r w:rsidRPr="006B60F8">
        <w:rPr>
          <w:rFonts w:cs="B Nazanin"/>
          <w:sz w:val="28"/>
          <w:szCs w:val="28"/>
          <w:rtl/>
        </w:rPr>
        <w:t xml:space="preserve">ماده </w:t>
      </w:r>
      <w:r w:rsidRPr="006B60F8">
        <w:rPr>
          <w:rFonts w:cs="B Nazanin"/>
          <w:sz w:val="28"/>
          <w:szCs w:val="28"/>
          <w:rtl/>
          <w:lang w:bidi="fa-IR"/>
        </w:rPr>
        <w:t>۲۲۰</w:t>
      </w:r>
      <w:r w:rsidRPr="006B60F8">
        <w:rPr>
          <w:rFonts w:cs="B Nazanin"/>
          <w:sz w:val="28"/>
          <w:szCs w:val="28"/>
          <w:rtl/>
        </w:rPr>
        <w:t xml:space="preserve"> قانون مدنی</w:t>
      </w:r>
    </w:p>
    <w:p w:rsidR="00DB4369" w:rsidRPr="007B4588" w:rsidRDefault="00DB4369" w:rsidP="00076927">
      <w:pPr>
        <w:bidi/>
        <w:rPr>
          <w:rFonts w:cs="B Nazanin"/>
          <w:sz w:val="28"/>
          <w:szCs w:val="28"/>
        </w:rPr>
      </w:pPr>
      <w:r w:rsidRPr="007B4588">
        <w:rPr>
          <w:rFonts w:cs="B Nazanin"/>
          <w:sz w:val="28"/>
          <w:szCs w:val="28"/>
          <w:rtl/>
        </w:rPr>
        <w:t>عقود نه فقط متعاملین را به اجرای چیزی که در آن تصریح شده است، ملزم نماید؛ بلکه متعاملین به کلیه نتایجی هم که به موجب عرف و عادت یا به موجب قانون از عقد حاصل می شود، ملزم می باشند</w:t>
      </w:r>
      <w:r w:rsidRPr="007B4588">
        <w:rPr>
          <w:rFonts w:cs="B Nazanin"/>
          <w:sz w:val="28"/>
          <w:szCs w:val="28"/>
        </w:rPr>
        <w:t>.</w:t>
      </w:r>
    </w:p>
    <w:p w:rsidR="00DB4369" w:rsidRPr="007B4588" w:rsidRDefault="00DB4369" w:rsidP="00DB4369">
      <w:pPr>
        <w:bidi/>
        <w:rPr>
          <w:rFonts w:cs="B Nazanin"/>
          <w:sz w:val="28"/>
          <w:szCs w:val="28"/>
        </w:rPr>
      </w:pPr>
      <w:r w:rsidRPr="007B4588">
        <w:rPr>
          <w:rFonts w:cs="B Nazanin"/>
          <w:sz w:val="28"/>
          <w:szCs w:val="28"/>
        </w:rPr>
        <w:t> </w:t>
      </w:r>
    </w:p>
    <w:p w:rsidR="00DB4369" w:rsidRPr="006B60F8" w:rsidRDefault="00DB4369" w:rsidP="006B60F8">
      <w:pPr>
        <w:bidi/>
        <w:rPr>
          <w:rFonts w:cs="B Nazanin"/>
          <w:sz w:val="28"/>
          <w:szCs w:val="28"/>
        </w:rPr>
      </w:pPr>
      <w:r w:rsidRPr="006B60F8">
        <w:rPr>
          <w:rFonts w:cs="B Nazanin"/>
          <w:sz w:val="28"/>
          <w:szCs w:val="28"/>
          <w:rtl/>
        </w:rPr>
        <w:t xml:space="preserve">ماده </w:t>
      </w:r>
      <w:r w:rsidRPr="006B60F8">
        <w:rPr>
          <w:rFonts w:cs="B Nazanin"/>
          <w:sz w:val="28"/>
          <w:szCs w:val="28"/>
          <w:rtl/>
          <w:lang w:bidi="fa-IR"/>
        </w:rPr>
        <w:t>۲۲۱</w:t>
      </w:r>
      <w:r w:rsidRPr="006B60F8">
        <w:rPr>
          <w:rFonts w:cs="B Nazanin"/>
          <w:sz w:val="28"/>
          <w:szCs w:val="28"/>
          <w:rtl/>
        </w:rPr>
        <w:t xml:space="preserve"> قانون مدنی</w:t>
      </w:r>
    </w:p>
    <w:p w:rsidR="00DB4369" w:rsidRPr="007B4588" w:rsidRDefault="00DB4369" w:rsidP="00076927">
      <w:pPr>
        <w:bidi/>
        <w:rPr>
          <w:rFonts w:cs="B Nazanin"/>
          <w:sz w:val="28"/>
          <w:szCs w:val="28"/>
        </w:rPr>
      </w:pPr>
      <w:r w:rsidRPr="007B4588">
        <w:rPr>
          <w:rFonts w:cs="B Nazanin"/>
          <w:sz w:val="28"/>
          <w:szCs w:val="28"/>
          <w:rtl/>
        </w:rPr>
        <w:t>اگر کسی تعهد اقدام به امری را بکند یا تعهد کند که از انجام امری خودداری کند، در صورت تخلف، مسئول خسارت طرف مقابل است. مشروط بر این که جبران خسارت، تصریح شده و یا تعهد، عرفا به منزله تصریح باشد و یا برحسب قانون، موجب ضمان باشد</w:t>
      </w:r>
      <w:r w:rsidRPr="007B4588">
        <w:rPr>
          <w:rFonts w:cs="B Nazanin"/>
          <w:sz w:val="28"/>
          <w:szCs w:val="28"/>
        </w:rPr>
        <w:t>.</w:t>
      </w:r>
    </w:p>
    <w:p w:rsidR="00DB4369" w:rsidRPr="007B4588" w:rsidRDefault="00DB4369" w:rsidP="00DB4369">
      <w:pPr>
        <w:bidi/>
        <w:rPr>
          <w:rFonts w:cs="B Nazanin"/>
          <w:sz w:val="28"/>
          <w:szCs w:val="28"/>
        </w:rPr>
      </w:pPr>
      <w:r w:rsidRPr="007B4588">
        <w:rPr>
          <w:rFonts w:cs="B Nazanin"/>
          <w:sz w:val="28"/>
          <w:szCs w:val="28"/>
        </w:rPr>
        <w:t> </w:t>
      </w:r>
    </w:p>
    <w:p w:rsidR="00DB4369" w:rsidRPr="006B60F8" w:rsidRDefault="00DB4369" w:rsidP="006B60F8">
      <w:pPr>
        <w:bidi/>
        <w:rPr>
          <w:rFonts w:cs="B Nazanin"/>
          <w:sz w:val="28"/>
          <w:szCs w:val="28"/>
        </w:rPr>
      </w:pPr>
      <w:r w:rsidRPr="006B60F8">
        <w:rPr>
          <w:rFonts w:cs="B Nazanin"/>
          <w:sz w:val="28"/>
          <w:szCs w:val="28"/>
          <w:rtl/>
        </w:rPr>
        <w:t xml:space="preserve">ماده </w:t>
      </w:r>
      <w:r w:rsidRPr="006B60F8">
        <w:rPr>
          <w:rFonts w:cs="B Nazanin"/>
          <w:sz w:val="28"/>
          <w:szCs w:val="28"/>
          <w:rtl/>
          <w:lang w:bidi="fa-IR"/>
        </w:rPr>
        <w:t>۲۲۲</w:t>
      </w:r>
      <w:r w:rsidRPr="006B60F8">
        <w:rPr>
          <w:rFonts w:cs="B Nazanin"/>
          <w:sz w:val="28"/>
          <w:szCs w:val="28"/>
          <w:rtl/>
        </w:rPr>
        <w:t xml:space="preserve"> قانون مدنی</w:t>
      </w:r>
    </w:p>
    <w:p w:rsidR="00DB4369" w:rsidRPr="007B4588" w:rsidRDefault="00DB4369" w:rsidP="00076927">
      <w:pPr>
        <w:bidi/>
        <w:rPr>
          <w:rFonts w:cs="B Nazanin"/>
          <w:sz w:val="28"/>
          <w:szCs w:val="28"/>
        </w:rPr>
      </w:pPr>
      <w:r w:rsidRPr="007B4588">
        <w:rPr>
          <w:rFonts w:cs="B Nazanin"/>
          <w:sz w:val="28"/>
          <w:szCs w:val="28"/>
          <w:rtl/>
        </w:rPr>
        <w:t>در صورت عدم ایفای تعهد با رعایت ماده فوق، حاکم می تواند به کسی که تعهد به نفع او شده است، اجازه دهد که خود او عمل را انجام دهد و متخلف را به تأدیه مخارج آن محکوم کند</w:t>
      </w:r>
      <w:r w:rsidRPr="007B4588">
        <w:rPr>
          <w:rFonts w:cs="B Nazanin"/>
          <w:sz w:val="28"/>
          <w:szCs w:val="28"/>
        </w:rPr>
        <w:t>.</w:t>
      </w:r>
    </w:p>
    <w:p w:rsidR="00DB4369" w:rsidRPr="007B4588" w:rsidRDefault="00DB4369" w:rsidP="00DB4369">
      <w:pPr>
        <w:bidi/>
        <w:rPr>
          <w:rFonts w:cs="B Nazanin"/>
          <w:sz w:val="28"/>
          <w:szCs w:val="28"/>
        </w:rPr>
      </w:pPr>
      <w:r w:rsidRPr="007B4588">
        <w:rPr>
          <w:rFonts w:cs="B Nazanin"/>
          <w:sz w:val="28"/>
          <w:szCs w:val="28"/>
        </w:rPr>
        <w:t> </w:t>
      </w:r>
    </w:p>
    <w:p w:rsidR="00DB4369" w:rsidRPr="006B60F8" w:rsidRDefault="00DB4369" w:rsidP="006B60F8">
      <w:pPr>
        <w:bidi/>
        <w:rPr>
          <w:rFonts w:cs="B Nazanin"/>
          <w:sz w:val="28"/>
          <w:szCs w:val="28"/>
        </w:rPr>
      </w:pPr>
      <w:r w:rsidRPr="006B60F8">
        <w:rPr>
          <w:rFonts w:cs="B Nazanin"/>
          <w:sz w:val="28"/>
          <w:szCs w:val="28"/>
          <w:rtl/>
        </w:rPr>
        <w:t xml:space="preserve">ماده </w:t>
      </w:r>
      <w:r w:rsidRPr="006B60F8">
        <w:rPr>
          <w:rFonts w:cs="B Nazanin"/>
          <w:sz w:val="28"/>
          <w:szCs w:val="28"/>
          <w:rtl/>
          <w:lang w:bidi="fa-IR"/>
        </w:rPr>
        <w:t>۲۳۷</w:t>
      </w:r>
      <w:r w:rsidRPr="006B60F8">
        <w:rPr>
          <w:rFonts w:cs="B Nazanin"/>
          <w:sz w:val="28"/>
          <w:szCs w:val="28"/>
          <w:rtl/>
        </w:rPr>
        <w:t xml:space="preserve"> قانون مدنی</w:t>
      </w:r>
    </w:p>
    <w:p w:rsidR="00DB4369" w:rsidRPr="007B4588" w:rsidRDefault="00DB4369" w:rsidP="00DB4369">
      <w:pPr>
        <w:bidi/>
        <w:rPr>
          <w:rFonts w:cs="B Nazanin"/>
          <w:sz w:val="28"/>
          <w:szCs w:val="28"/>
        </w:rPr>
      </w:pPr>
      <w:r w:rsidRPr="007B4588">
        <w:rPr>
          <w:rFonts w:cs="B Nazanin"/>
          <w:sz w:val="28"/>
          <w:szCs w:val="28"/>
          <w:rtl/>
        </w:rPr>
        <w:t>هرگاه شرط در ضمن عقد، شرط فعل باشد، اثباتاً یا نفیاً کسی که ملتزم به انجام شرط شده است، باید آن را به جا بیاورد و در صورت تخلف، طرف معامله میتواند به حاکم رجوع کرده، تقاضای اجبار به وفای شرط بکند</w:t>
      </w:r>
      <w:r w:rsidRPr="007B4588">
        <w:rPr>
          <w:rFonts w:cs="B Nazanin"/>
          <w:sz w:val="28"/>
          <w:szCs w:val="28"/>
        </w:rPr>
        <w:t>.</w:t>
      </w:r>
    </w:p>
    <w:p w:rsidR="00DB4369" w:rsidRPr="007B4588" w:rsidRDefault="00DB4369" w:rsidP="00DB4369">
      <w:pPr>
        <w:bidi/>
        <w:rPr>
          <w:rFonts w:cs="B Nazanin"/>
          <w:sz w:val="28"/>
          <w:szCs w:val="28"/>
        </w:rPr>
      </w:pPr>
      <w:r w:rsidRPr="007B4588">
        <w:rPr>
          <w:rFonts w:cs="B Nazanin"/>
          <w:sz w:val="28"/>
          <w:szCs w:val="28"/>
        </w:rPr>
        <w:t> </w:t>
      </w:r>
    </w:p>
    <w:p w:rsidR="00DB4369" w:rsidRPr="006B60F8" w:rsidRDefault="00DB4369" w:rsidP="006B60F8">
      <w:pPr>
        <w:bidi/>
        <w:rPr>
          <w:rFonts w:cs="B Nazanin"/>
          <w:sz w:val="28"/>
          <w:szCs w:val="28"/>
        </w:rPr>
      </w:pPr>
      <w:r w:rsidRPr="006B60F8">
        <w:rPr>
          <w:rFonts w:cs="B Nazanin"/>
          <w:sz w:val="28"/>
          <w:szCs w:val="28"/>
          <w:rtl/>
        </w:rPr>
        <w:t xml:space="preserve">ماده </w:t>
      </w:r>
      <w:r w:rsidRPr="006B60F8">
        <w:rPr>
          <w:rFonts w:cs="B Nazanin"/>
          <w:sz w:val="28"/>
          <w:szCs w:val="28"/>
          <w:rtl/>
          <w:lang w:bidi="fa-IR"/>
        </w:rPr>
        <w:t>۲۳۸</w:t>
      </w:r>
      <w:r w:rsidRPr="006B60F8">
        <w:rPr>
          <w:rFonts w:cs="B Nazanin"/>
          <w:sz w:val="28"/>
          <w:szCs w:val="28"/>
          <w:rtl/>
        </w:rPr>
        <w:t xml:space="preserve"> قانون مدنی</w:t>
      </w:r>
    </w:p>
    <w:p w:rsidR="00DB4369" w:rsidRPr="007B4588" w:rsidRDefault="00DB4369" w:rsidP="00076927">
      <w:pPr>
        <w:bidi/>
        <w:rPr>
          <w:rFonts w:cs="B Nazanin"/>
          <w:sz w:val="28"/>
          <w:szCs w:val="28"/>
        </w:rPr>
      </w:pPr>
      <w:r w:rsidRPr="007B4588">
        <w:rPr>
          <w:rFonts w:cs="B Nazanin"/>
          <w:sz w:val="28"/>
          <w:szCs w:val="28"/>
          <w:rtl/>
        </w:rPr>
        <w:t>هرگاه فعلی در ضمن عقد، شرط شود و اجبار ملتزم به انجام آن غیر مقدور ولی انجام آن به وسیله شخص دیگری مقدور باشد، حاکم می تواند به خرج ملتزم، موجبات انجام آن فعل را فراهم کند</w:t>
      </w:r>
      <w:r w:rsidRPr="007B4588">
        <w:rPr>
          <w:rFonts w:cs="B Nazanin"/>
          <w:sz w:val="28"/>
          <w:szCs w:val="28"/>
        </w:rPr>
        <w:t>.</w:t>
      </w:r>
    </w:p>
    <w:p w:rsidR="00DB4369" w:rsidRPr="007B4588" w:rsidRDefault="00DB4369" w:rsidP="00DB4369">
      <w:pPr>
        <w:bidi/>
        <w:rPr>
          <w:rFonts w:cs="B Nazanin"/>
          <w:sz w:val="28"/>
          <w:szCs w:val="28"/>
        </w:rPr>
      </w:pPr>
      <w:r w:rsidRPr="007B4588">
        <w:rPr>
          <w:rFonts w:cs="B Nazanin"/>
          <w:sz w:val="28"/>
          <w:szCs w:val="28"/>
        </w:rPr>
        <w:t> </w:t>
      </w:r>
    </w:p>
    <w:p w:rsidR="00DB4369" w:rsidRPr="006B60F8" w:rsidRDefault="00DB4369" w:rsidP="006B60F8">
      <w:pPr>
        <w:bidi/>
        <w:rPr>
          <w:rFonts w:cs="B Nazanin"/>
          <w:sz w:val="28"/>
          <w:szCs w:val="28"/>
        </w:rPr>
      </w:pPr>
      <w:r w:rsidRPr="006B60F8">
        <w:rPr>
          <w:rFonts w:cs="B Nazanin"/>
          <w:sz w:val="28"/>
          <w:szCs w:val="28"/>
          <w:rtl/>
        </w:rPr>
        <w:t xml:space="preserve">ماده </w:t>
      </w:r>
      <w:r w:rsidRPr="006B60F8">
        <w:rPr>
          <w:rFonts w:cs="B Nazanin"/>
          <w:sz w:val="28"/>
          <w:szCs w:val="28"/>
          <w:rtl/>
          <w:lang w:bidi="fa-IR"/>
        </w:rPr>
        <w:t>۲۳۹</w:t>
      </w:r>
      <w:r w:rsidRPr="006B60F8">
        <w:rPr>
          <w:rFonts w:cs="B Nazanin"/>
          <w:sz w:val="28"/>
          <w:szCs w:val="28"/>
          <w:rtl/>
        </w:rPr>
        <w:t xml:space="preserve"> قانون مدنی</w:t>
      </w:r>
    </w:p>
    <w:p w:rsidR="00DB4369" w:rsidRPr="007B4588" w:rsidRDefault="00DB4369" w:rsidP="00DB4369">
      <w:pPr>
        <w:bidi/>
        <w:rPr>
          <w:rFonts w:cs="B Nazanin"/>
          <w:sz w:val="28"/>
          <w:szCs w:val="28"/>
        </w:rPr>
      </w:pPr>
      <w:r w:rsidRPr="007B4588">
        <w:rPr>
          <w:rFonts w:cs="B Nazanin"/>
          <w:sz w:val="28"/>
          <w:szCs w:val="28"/>
          <w:rtl/>
        </w:rPr>
        <w:t>هرگاه اجبار مشروط علیه برای انجام فعل مشروط، ممکن نباشد و فعل هم از جمله اعمالی نباشد که دیگری بتواند از جانب او واقع سازد، طرف مقابل، حق فسخ معامله را خواهد داشت</w:t>
      </w:r>
      <w:r w:rsidRPr="007B4588">
        <w:rPr>
          <w:rFonts w:cs="B Nazanin"/>
          <w:sz w:val="28"/>
          <w:szCs w:val="28"/>
        </w:rPr>
        <w:t>.</w:t>
      </w:r>
    </w:p>
    <w:p w:rsidR="00DB4369" w:rsidRPr="007B4588" w:rsidRDefault="00DB4369" w:rsidP="00DB4369">
      <w:pPr>
        <w:bidi/>
        <w:rPr>
          <w:rFonts w:cs="B Nazanin"/>
          <w:sz w:val="28"/>
          <w:szCs w:val="28"/>
        </w:rPr>
      </w:pPr>
      <w:r w:rsidRPr="007B4588">
        <w:rPr>
          <w:rFonts w:cs="B Nazanin"/>
          <w:sz w:val="28"/>
          <w:szCs w:val="28"/>
        </w:rPr>
        <w:lastRenderedPageBreak/>
        <w:t> </w:t>
      </w:r>
    </w:p>
    <w:p w:rsidR="00DB4369" w:rsidRPr="006B60F8" w:rsidRDefault="00DB4369" w:rsidP="006B60F8">
      <w:pPr>
        <w:bidi/>
        <w:rPr>
          <w:rFonts w:cs="B Nazanin"/>
          <w:sz w:val="28"/>
          <w:szCs w:val="28"/>
        </w:rPr>
      </w:pPr>
      <w:r w:rsidRPr="006B60F8">
        <w:rPr>
          <w:rFonts w:cs="B Nazanin"/>
          <w:sz w:val="28"/>
          <w:szCs w:val="28"/>
          <w:rtl/>
        </w:rPr>
        <w:t xml:space="preserve">ماده </w:t>
      </w:r>
      <w:r w:rsidRPr="006B60F8">
        <w:rPr>
          <w:rFonts w:cs="B Nazanin"/>
          <w:sz w:val="28"/>
          <w:szCs w:val="28"/>
          <w:rtl/>
          <w:lang w:bidi="fa-IR"/>
        </w:rPr>
        <w:t>۲۶۷</w:t>
      </w:r>
      <w:r w:rsidRPr="006B60F8">
        <w:rPr>
          <w:rFonts w:cs="B Nazanin"/>
          <w:sz w:val="28"/>
          <w:szCs w:val="28"/>
          <w:rtl/>
        </w:rPr>
        <w:t xml:space="preserve"> قانون مدنی</w:t>
      </w:r>
    </w:p>
    <w:p w:rsidR="00DB4369" w:rsidRPr="007B4588" w:rsidRDefault="00DB4369" w:rsidP="00DB4369">
      <w:pPr>
        <w:bidi/>
        <w:rPr>
          <w:rFonts w:cs="B Nazanin"/>
          <w:sz w:val="28"/>
          <w:szCs w:val="28"/>
        </w:rPr>
      </w:pPr>
      <w:r w:rsidRPr="007B4588">
        <w:rPr>
          <w:rFonts w:cs="B Nazanin"/>
          <w:sz w:val="28"/>
          <w:szCs w:val="28"/>
          <w:rtl/>
        </w:rPr>
        <w:t>ایفای دین از جانب غیر مدیون هم جایز است. اگر چه از طرف مدیون، اجازه نداشته باشد. ولیکن کسی که دین دیگری را ادا می کند، اگر با اذن باشد، حق مراجعه به او دارد. وگرنه حق رجوع ندارد</w:t>
      </w:r>
      <w:r w:rsidRPr="007B4588">
        <w:rPr>
          <w:rFonts w:cs="B Nazanin"/>
          <w:sz w:val="28"/>
          <w:szCs w:val="28"/>
        </w:rPr>
        <w:t>.</w:t>
      </w:r>
    </w:p>
    <w:p w:rsidR="00DB4369" w:rsidRPr="007B4588" w:rsidRDefault="00DB4369" w:rsidP="00DB4369">
      <w:pPr>
        <w:bidi/>
        <w:rPr>
          <w:rFonts w:cs="B Nazanin"/>
          <w:sz w:val="28"/>
          <w:szCs w:val="28"/>
        </w:rPr>
      </w:pPr>
      <w:r w:rsidRPr="007B4588">
        <w:rPr>
          <w:rFonts w:cs="B Nazanin"/>
          <w:sz w:val="28"/>
          <w:szCs w:val="28"/>
        </w:rPr>
        <w:t> </w:t>
      </w:r>
    </w:p>
    <w:p w:rsidR="00DB4369" w:rsidRPr="00376A55" w:rsidRDefault="00DB4369" w:rsidP="00376A55">
      <w:pPr>
        <w:bidi/>
        <w:rPr>
          <w:rFonts w:cs="B Nazanin"/>
          <w:sz w:val="28"/>
          <w:szCs w:val="28"/>
        </w:rPr>
      </w:pPr>
      <w:r w:rsidRPr="00376A55">
        <w:rPr>
          <w:rFonts w:cs="B Nazanin"/>
          <w:sz w:val="28"/>
          <w:szCs w:val="28"/>
          <w:rtl/>
        </w:rPr>
        <w:t xml:space="preserve">ماده </w:t>
      </w:r>
      <w:r w:rsidRPr="00376A55">
        <w:rPr>
          <w:rFonts w:cs="B Nazanin"/>
          <w:sz w:val="28"/>
          <w:szCs w:val="28"/>
          <w:rtl/>
          <w:lang w:bidi="fa-IR"/>
        </w:rPr>
        <w:t>۴۷</w:t>
      </w:r>
      <w:r w:rsidRPr="00376A55">
        <w:rPr>
          <w:rFonts w:cs="B Nazanin"/>
          <w:sz w:val="28"/>
          <w:szCs w:val="28"/>
          <w:rtl/>
        </w:rPr>
        <w:t xml:space="preserve"> قانون اجرای احکام مدنی</w:t>
      </w:r>
    </w:p>
    <w:p w:rsidR="00DB4369" w:rsidRPr="007B4588" w:rsidRDefault="00DB4369" w:rsidP="00076927">
      <w:pPr>
        <w:bidi/>
        <w:rPr>
          <w:rFonts w:cs="B Nazanin"/>
          <w:sz w:val="28"/>
          <w:szCs w:val="28"/>
        </w:rPr>
      </w:pPr>
      <w:r w:rsidRPr="007B4588">
        <w:rPr>
          <w:rFonts w:cs="B Nazanin"/>
          <w:sz w:val="28"/>
          <w:szCs w:val="28"/>
          <w:rtl/>
        </w:rPr>
        <w:t>هرگاه محکوم به انجام عمل معینی باشد و محکوم علیه از انجام آن امتناع ورزد و انجام عمل به توسط شخص دیگری ممکن باشد، محکوم له می تواند، تحت نظر دادورز (مأمور اجرا) آن عمل را به وسیله دیگری انجام دهد و هزینه آن را مطالبه کند و یا بدون انجام عمل، هزینه لازم را به وسیله قسمت اجرا از محکوم علیه مطالبه کند</w:t>
      </w:r>
      <w:r w:rsidRPr="007B4588">
        <w:rPr>
          <w:rFonts w:cs="B Nazanin"/>
          <w:sz w:val="28"/>
          <w:szCs w:val="28"/>
        </w:rPr>
        <w:t>.</w:t>
      </w:r>
    </w:p>
    <w:p w:rsidR="00DB4369" w:rsidRPr="007B4588" w:rsidRDefault="00DB4369" w:rsidP="00076927">
      <w:pPr>
        <w:bidi/>
        <w:rPr>
          <w:rFonts w:cs="B Nazanin"/>
          <w:sz w:val="28"/>
          <w:szCs w:val="28"/>
        </w:rPr>
      </w:pPr>
      <w:r w:rsidRPr="007B4588">
        <w:rPr>
          <w:rFonts w:cs="B Nazanin"/>
          <w:sz w:val="28"/>
          <w:szCs w:val="28"/>
          <w:rtl/>
        </w:rPr>
        <w:t>در هر یک از موارد مذکور، دادگاه با تحقیقات لازم و در صورت ضرورت با جلب نظر کارشناس میزان هزینه و معین می کند. وصول هزینه مذکور و حق الزحمه کارشناس از محکوم علیه به ترتیبی است که برای وصول محکوم به نقدی مقرر است</w:t>
      </w:r>
      <w:r w:rsidRPr="007B4588">
        <w:rPr>
          <w:rFonts w:cs="B Nazanin"/>
          <w:sz w:val="28"/>
          <w:szCs w:val="28"/>
        </w:rPr>
        <w:t>.</w:t>
      </w:r>
    </w:p>
    <w:p w:rsidR="00DB4369" w:rsidRPr="007B4588" w:rsidRDefault="00DB4369" w:rsidP="00076927">
      <w:pPr>
        <w:bidi/>
        <w:rPr>
          <w:rFonts w:cs="B Nazanin"/>
          <w:sz w:val="28"/>
          <w:szCs w:val="28"/>
        </w:rPr>
      </w:pPr>
      <w:r w:rsidRPr="007B4588">
        <w:rPr>
          <w:rFonts w:cs="B Nazanin"/>
          <w:sz w:val="28"/>
          <w:szCs w:val="28"/>
          <w:rtl/>
        </w:rPr>
        <w:t xml:space="preserve">تبصره: در صورتی که انجام عمل، توسط شخص دیگری ممکن نباشد، مطابق ماده </w:t>
      </w:r>
      <w:r w:rsidRPr="007B4588">
        <w:rPr>
          <w:rFonts w:cs="B Nazanin"/>
          <w:sz w:val="28"/>
          <w:szCs w:val="28"/>
          <w:rtl/>
          <w:lang w:bidi="fa-IR"/>
        </w:rPr>
        <w:t>۷۲۹</w:t>
      </w:r>
      <w:r w:rsidRPr="007B4588">
        <w:rPr>
          <w:rFonts w:cs="B Nazanin"/>
          <w:sz w:val="28"/>
          <w:szCs w:val="28"/>
          <w:rtl/>
        </w:rPr>
        <w:t xml:space="preserve"> آیین دادرسی مدنی، انجام خواهد شد</w:t>
      </w:r>
      <w:r w:rsidRPr="007B4588">
        <w:rPr>
          <w:rFonts w:cs="B Nazanin"/>
          <w:sz w:val="28"/>
          <w:szCs w:val="28"/>
        </w:rPr>
        <w:t>.</w:t>
      </w:r>
    </w:p>
    <w:p w:rsidR="00440924" w:rsidRPr="007B4588" w:rsidRDefault="00440924" w:rsidP="00440924">
      <w:pPr>
        <w:bidi/>
        <w:rPr>
          <w:rFonts w:cs="B Nazanin"/>
          <w:sz w:val="28"/>
          <w:szCs w:val="28"/>
        </w:rPr>
      </w:pPr>
      <w:bookmarkStart w:id="0" w:name="_GoBack"/>
      <w:bookmarkEnd w:id="0"/>
    </w:p>
    <w:sectPr w:rsidR="00440924" w:rsidRPr="007B4588" w:rsidSect="007D4F12">
      <w:pgSz w:w="12240" w:h="15840" w:code="1"/>
      <w:pgMar w:top="1181" w:right="1613" w:bottom="1138" w:left="1282" w:header="0" w:footer="331" w:gutter="0"/>
      <w:cols w:space="720"/>
      <w:vAlign w:val="center"/>
      <w:titlePg/>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FB" w:rsidRDefault="002435FB" w:rsidP="00376A55">
      <w:pPr>
        <w:spacing w:after="0" w:line="240" w:lineRule="auto"/>
      </w:pPr>
      <w:r>
        <w:separator/>
      </w:r>
    </w:p>
  </w:endnote>
  <w:endnote w:type="continuationSeparator" w:id="0">
    <w:p w:rsidR="002435FB" w:rsidRDefault="002435FB" w:rsidP="0037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FB" w:rsidRDefault="002435FB" w:rsidP="00376A55">
      <w:pPr>
        <w:spacing w:after="0" w:line="240" w:lineRule="auto"/>
      </w:pPr>
      <w:r>
        <w:separator/>
      </w:r>
    </w:p>
  </w:footnote>
  <w:footnote w:type="continuationSeparator" w:id="0">
    <w:p w:rsidR="002435FB" w:rsidRDefault="002435FB" w:rsidP="0037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9A8"/>
    <w:multiLevelType w:val="multilevel"/>
    <w:tmpl w:val="25B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E4480"/>
    <w:multiLevelType w:val="multilevel"/>
    <w:tmpl w:val="6DA6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04A1F"/>
    <w:multiLevelType w:val="multilevel"/>
    <w:tmpl w:val="ABD8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54AFA"/>
    <w:multiLevelType w:val="multilevel"/>
    <w:tmpl w:val="497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34915"/>
    <w:multiLevelType w:val="multilevel"/>
    <w:tmpl w:val="E126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A13F7"/>
    <w:multiLevelType w:val="multilevel"/>
    <w:tmpl w:val="24B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05BAE"/>
    <w:multiLevelType w:val="multilevel"/>
    <w:tmpl w:val="BADA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AC"/>
    <w:rsid w:val="00076927"/>
    <w:rsid w:val="00136150"/>
    <w:rsid w:val="00236BD9"/>
    <w:rsid w:val="002435FB"/>
    <w:rsid w:val="00327641"/>
    <w:rsid w:val="00376A55"/>
    <w:rsid w:val="003E7D9F"/>
    <w:rsid w:val="00440924"/>
    <w:rsid w:val="00563C95"/>
    <w:rsid w:val="006B60F8"/>
    <w:rsid w:val="007B4588"/>
    <w:rsid w:val="007D4F12"/>
    <w:rsid w:val="00831A25"/>
    <w:rsid w:val="009B3B57"/>
    <w:rsid w:val="00BD1CAC"/>
    <w:rsid w:val="00CD7D4E"/>
    <w:rsid w:val="00CE36E8"/>
    <w:rsid w:val="00DB4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6CF8"/>
  <w15:chartTrackingRefBased/>
  <w15:docId w15:val="{3494CA1F-0670-42DB-8805-EC83E98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55"/>
  </w:style>
  <w:style w:type="paragraph" w:styleId="Footer">
    <w:name w:val="footer"/>
    <w:basedOn w:val="Normal"/>
    <w:link w:val="FooterChar"/>
    <w:uiPriority w:val="99"/>
    <w:unhideWhenUsed/>
    <w:rsid w:val="0037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2103">
      <w:bodyDiv w:val="1"/>
      <w:marLeft w:val="0"/>
      <w:marRight w:val="0"/>
      <w:marTop w:val="0"/>
      <w:marBottom w:val="0"/>
      <w:divBdr>
        <w:top w:val="none" w:sz="0" w:space="0" w:color="auto"/>
        <w:left w:val="none" w:sz="0" w:space="0" w:color="auto"/>
        <w:bottom w:val="none" w:sz="0" w:space="0" w:color="auto"/>
        <w:right w:val="none" w:sz="0" w:space="0" w:color="auto"/>
      </w:divBdr>
    </w:div>
    <w:div w:id="514227490">
      <w:bodyDiv w:val="1"/>
      <w:marLeft w:val="0"/>
      <w:marRight w:val="0"/>
      <w:marTop w:val="0"/>
      <w:marBottom w:val="0"/>
      <w:divBdr>
        <w:top w:val="none" w:sz="0" w:space="0" w:color="auto"/>
        <w:left w:val="none" w:sz="0" w:space="0" w:color="auto"/>
        <w:bottom w:val="none" w:sz="0" w:space="0" w:color="auto"/>
        <w:right w:val="none" w:sz="0" w:space="0" w:color="auto"/>
      </w:divBdr>
    </w:div>
    <w:div w:id="558974643">
      <w:bodyDiv w:val="1"/>
      <w:marLeft w:val="0"/>
      <w:marRight w:val="0"/>
      <w:marTop w:val="0"/>
      <w:marBottom w:val="0"/>
      <w:divBdr>
        <w:top w:val="none" w:sz="0" w:space="0" w:color="auto"/>
        <w:left w:val="none" w:sz="0" w:space="0" w:color="auto"/>
        <w:bottom w:val="none" w:sz="0" w:space="0" w:color="auto"/>
        <w:right w:val="none" w:sz="0" w:space="0" w:color="auto"/>
      </w:divBdr>
      <w:divsChild>
        <w:div w:id="76566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5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4</cp:revision>
  <dcterms:created xsi:type="dcterms:W3CDTF">2020-07-30T15:32:00Z</dcterms:created>
  <dcterms:modified xsi:type="dcterms:W3CDTF">2020-07-30T16:32:00Z</dcterms:modified>
</cp:coreProperties>
</file>