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0D" w:rsidRDefault="00906C0D" w:rsidP="00906C0D">
      <w:pPr>
        <w:shd w:val="clear" w:color="auto" w:fill="FFFFFF"/>
        <w:bidi/>
        <w:spacing w:after="0" w:line="240" w:lineRule="auto"/>
        <w:jc w:val="center"/>
        <w:outlineLvl w:val="2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بخشنامه </w:t>
      </w:r>
      <w:r w:rsidRPr="00F04CD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نحوه</w:t>
      </w:r>
      <w:bookmarkStart w:id="0" w:name="_GoBack"/>
      <w:bookmarkEnd w:id="0"/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F04CD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اجرای</w:t>
      </w:r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F04CD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ماده</w:t>
      </w:r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 </w:t>
      </w:r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  <w:t>۷</w:t>
      </w:r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دستورالعمل اجرایی معاملات برخط اوراق بهادار </w:t>
      </w:r>
    </w:p>
    <w:p w:rsidR="00906C0D" w:rsidRPr="00F04CD4" w:rsidRDefault="00906C0D" w:rsidP="00906C0D">
      <w:pPr>
        <w:shd w:val="clear" w:color="auto" w:fill="FFFFFF"/>
        <w:bidi/>
        <w:spacing w:before="240" w:after="240" w:line="240" w:lineRule="auto"/>
        <w:jc w:val="center"/>
        <w:outlineLvl w:val="2"/>
        <w:rPr>
          <w:rFonts w:ascii="Times New Roman" w:eastAsia="Times New Roman" w:hAnsi="Times New Roman" w:cs="B Nazanin"/>
          <w:color w:val="000000"/>
          <w:sz w:val="28"/>
          <w:szCs w:val="28"/>
        </w:rPr>
      </w:pPr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در بورس اوراق بهادار تهران و فرابورس ایران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این بخشنامه در راستای اجرای 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دستورالعمل اجرایی معاملات برخط اوراق بهادار در بورس اوراق بهادار تهران و فرابورس ایران به منظور تعیین نحوه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سنجش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توانایی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مشتریان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توسط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اعضا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از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نظر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دانش،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مهارت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و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صلاحیت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قانونی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لازم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جهت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تأیید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صلاحیت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حرفه‌ای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آنان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برای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استفاده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از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خدمات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دسترسی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برخط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بازار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ماده و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تبصره تدوین گردیده است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 .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اصطلاحات و واژه‌هایی که در دستورالعمل اجرایی معاملات برخط اوراق بهادار در بورس اوراق بهادار تهران و فرابورس ایران تعریف شده‌اند، به همان مفاهیم در این بخشنامه به کار رفته‌اند. واژه‌های دیگر دارای معانی زیر می‌باشند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داوطلب: منظور شخص حقیقی یا نماینده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شخص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حقوقی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متقاضی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خدمات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دسترسی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برخط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بازار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می‌باشد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که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دارای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حداقل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۱۸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سال تمام و مدرک تحصیلی دیپلم متوسطه بوده و به تشخیص عضو تجربه لازم را برای انجام معاملات دارا 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صلاحیت حرفه‌ای: شرایطی است که داوطلب پس از احراز آن طبق مفاد این بخشنامه می‌تواند از خدمات دسترسی برخط بازار استفاده نماید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۲ .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مدیریت معاملات برخط عضو، مسئول بررسی و تأیید صلاحیت حرفه‌ای داوطلب استفاده از خدمات دسترسی برخط بازار می‌باشد. ایفای مسئولیت مزبور توسط مدیریت معاملات برخط، رافع مسئولیت عضو در خصوص تأیید صلاحیت حرفه‌ای داوطلب نخواهد بود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۳ .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مدیریت معاملات برخط عضو موظف است درخواست کتبی یا الکترونیکی داوطلب را دریافت نموده و به دلیل مخاطرات ویژه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معاملات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برخط،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از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شناسایی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کامل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مشتری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موضوع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بخشنامه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شماره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۱۱۰۱۰۰۲۱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ابلاغ شده طی نامه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شماره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۸۵۶۷۵ / ۱۲۱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مورخ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۱۳۸۸/۰۷/۲۰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مدیریت نظارت بر کارگزاران اطمینان حاصل نماید و در صورت ممنوع المعامله نبودن وی، زمان مصاحبه را به وی اطلاع دهد. در صورت احراز ممنوع المعامله بودن داوطلب، تقاضای وی رد و موضوع به وی اطلاع داده خواهد شد. فاصله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زمانی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دریافت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مدارک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 انجام مصاحبه، علی</w:t>
      </w:r>
      <w:r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الاصول نباید بیش از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۱۰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روز کاری 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۴ .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ارزیابی صلاحیت حرفه‌ای داوطلب توسط مدیریت معاملات برخط و از طریق مصاحبه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شفاهی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و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یا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آزمون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کتبی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صورت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می‌پذیرد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.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فرآیند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مصاحبه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مستند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گردیده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و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توسط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عضو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نگهداری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شود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.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ارزیابی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هریک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از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مشتریان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طبق این فرآیند باید در مستندات عضو نگهداری شود و حسب درخواست سازمان ارائه گردد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lastRenderedPageBreak/>
        <w:t xml:space="preserve">تبصره: روش ارزیابی موضوع این ماده، توسط هیئت مدیره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عضو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تصویب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می‌شود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۵ .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عضو قبل از ارزیابی صلاحیت حرفه‌ای داوطلب، باید حداقل منابع آموزشی زیر را به داوطلب ارایه کرده و در صورت لزوم، مهارت‌های لازم را به وی آموزش دهد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راهنمای کاربری نرم افزار معاملات برخط عضو؛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دستورالعمل اجرایی معاملات برخط اوراق بهادار در بورس اوراق بهادار تهران و فرابورس ایران و بخشنامه‌های مرتبط با آن؛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آیین‌نامه‌ها و دستورالعمل‌های نحوه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انجام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معاملات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در بورس و فرابورس؛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راهنمای نحوه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سرمایه‌گذاری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بورس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۶ .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درصورتی که داوطلب امتیازات لازم را در خصوص ارزیابی موضوع 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۴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اخذ نموده و منع معاملاتی اعلام شده توسط سازمان یا سایر مراجع ذیصلاح نداشته باشد، مدیریت معاملات برخط حداکثر ظرف مدت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۳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روز کاری پس از تکمیل مدارک لازم شامل فرم تعهدنامه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پیوست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و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تنظیم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قرارداد،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امکان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استفاده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از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خدمات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دسترسی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برخط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را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اختیار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وی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قرار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می‌دهد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تبصره: درصورتی‌ که داوطلب سابقه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نقض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مقررات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یا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عدم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ایفای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تعهدات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نزد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اعضا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یا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سازمان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را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داشته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باشد،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عضو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می‌تواند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علی‌رغم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احراز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تم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امی شرایط فوق، خدمات استفاده از دسترسی برخط بازار را به داوطلب ارایه ننموده یا ارایه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آن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را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منوط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ایفای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تعهدات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قبلی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وی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نماید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906C0D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  <w:rtl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۷ .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در صورت رد صلاحیت حرفه‌ای داوطلب، عضو باید مراتب را حداکثر ظرف سه روز کاری پس از انجام مصاحبه به صورت کتبی یا الکترونیکی به وی اطلاع دهد. بررسی دوباره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احراز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شرایط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داوطلب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جهت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استفاده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از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خدمات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دسترسی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برخط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بازار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مستلزم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ارایه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درخواست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مجدد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وی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</w:t>
      </w:r>
      <w:r w:rsidRPr="00F04CD4">
        <w:rPr>
          <w:rFonts w:ascii="body-font" w:eastAsia="Times New Roman" w:hAnsi="body-font" w:cs="B Nazanin" w:hint="cs"/>
          <w:color w:val="7E7E7E"/>
          <w:sz w:val="28"/>
          <w:szCs w:val="28"/>
          <w:rtl/>
        </w:rPr>
        <w:t>می‌باشد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906C0D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  <w:rtl/>
        </w:rPr>
      </w:pPr>
    </w:p>
    <w:p w:rsidR="00906C0D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  <w:rtl/>
        </w:rPr>
      </w:pPr>
    </w:p>
    <w:p w:rsidR="00906C0D" w:rsidRPr="00F04CD4" w:rsidRDefault="00906C0D" w:rsidP="00906C0D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</w:p>
    <w:p w:rsidR="003E4D49" w:rsidRDefault="00906C0D"/>
    <w:sectPr w:rsidR="003E4D49" w:rsidSect="007D4F12">
      <w:pgSz w:w="12240" w:h="15840" w:code="1"/>
      <w:pgMar w:top="1181" w:right="1613" w:bottom="1138" w:left="1282" w:header="0" w:footer="331" w:gutter="0"/>
      <w:cols w:space="720"/>
      <w:vAlign w:val="center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y-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D"/>
    <w:rsid w:val="00136150"/>
    <w:rsid w:val="0019012D"/>
    <w:rsid w:val="00236BD9"/>
    <w:rsid w:val="00327641"/>
    <w:rsid w:val="003E7D9F"/>
    <w:rsid w:val="007D4F12"/>
    <w:rsid w:val="00906C0D"/>
    <w:rsid w:val="009B3B57"/>
    <w:rsid w:val="00CD7D4E"/>
    <w:rsid w:val="00C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40007-454B-41EB-82F7-79CCF150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2020-08-02T09:05:00Z</dcterms:created>
  <dcterms:modified xsi:type="dcterms:W3CDTF">2020-08-02T09:07:00Z</dcterms:modified>
</cp:coreProperties>
</file>